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954C" w14:textId="144285CE" w:rsidR="005F72D6" w:rsidRPr="00C21E50" w:rsidRDefault="00363276" w:rsidP="00C21E50">
      <w:pPr>
        <w:jc w:val="center"/>
        <w:rPr>
          <w:sz w:val="40"/>
          <w:szCs w:val="40"/>
        </w:rPr>
      </w:pPr>
      <w:r w:rsidRPr="00C21E50">
        <w:rPr>
          <w:sz w:val="40"/>
          <w:szCs w:val="40"/>
        </w:rPr>
        <w:t>Dem9.11-20 Text</w:t>
      </w:r>
    </w:p>
    <w:tbl>
      <w:tblPr>
        <w:tblStyle w:val="Tabellenraster"/>
        <w:tblW w:w="14596" w:type="dxa"/>
        <w:tblInd w:w="-431" w:type="dxa"/>
        <w:tblLook w:val="04A0" w:firstRow="1" w:lastRow="0" w:firstColumn="1" w:lastColumn="0" w:noHBand="0" w:noVBand="1"/>
      </w:tblPr>
      <w:tblGrid>
        <w:gridCol w:w="7189"/>
        <w:gridCol w:w="7407"/>
      </w:tblGrid>
      <w:tr w:rsidR="00C21E50" w:rsidRPr="00363276" w14:paraId="083AF589" w14:textId="6F908925" w:rsidTr="00C21E50">
        <w:tc>
          <w:tcPr>
            <w:tcW w:w="7189" w:type="dxa"/>
          </w:tcPr>
          <w:p w14:paraId="5B027478" w14:textId="0DE6E26E" w:rsidR="00C21E50" w:rsidRPr="00363276" w:rsidRDefault="00C21E50" w:rsidP="00CB0BE9">
            <w:r w:rsidRPr="00244C96">
              <w:t xml:space="preserve">[11] </w:t>
            </w:r>
            <w:r w:rsidRPr="000B6051">
              <w:rPr>
                <w:lang w:val="el-GR"/>
              </w:rPr>
              <w:t>τοῦτο</w:t>
            </w:r>
            <w:r w:rsidRPr="00244C96">
              <w:t xml:space="preserve"> </w:t>
            </w:r>
            <w:r w:rsidRPr="000B6051">
              <w:rPr>
                <w:lang w:val="el-GR"/>
              </w:rPr>
              <w:t>μὲν</w:t>
            </w:r>
            <w:r>
              <w:rPr>
                <w:rStyle w:val="Funotenzeichen"/>
                <w:lang w:val="el-GR"/>
              </w:rPr>
              <w:footnoteReference w:id="1"/>
            </w:r>
            <w:r w:rsidRPr="00244C96">
              <w:t xml:space="preserve"> </w:t>
            </w:r>
            <w:r w:rsidRPr="000B6051">
              <w:rPr>
                <w:lang w:val="el-GR"/>
              </w:rPr>
              <w:t>γὰρ</w:t>
            </w:r>
            <w:r w:rsidRPr="00244C96">
              <w:t xml:space="preserve"> </w:t>
            </w:r>
            <w:r w:rsidRPr="000B6051">
              <w:rPr>
                <w:lang w:val="el-GR"/>
              </w:rPr>
              <w:t>Ὀλυνθίοις</w:t>
            </w:r>
            <w:r w:rsidRPr="00244C96">
              <w:t xml:space="preserve">, </w:t>
            </w:r>
            <w:r w:rsidRPr="000B6051">
              <w:rPr>
                <w:lang w:val="el-GR"/>
              </w:rPr>
              <w:t>τετταράκοντ᾽</w:t>
            </w:r>
            <w:r w:rsidRPr="00244C96">
              <w:t xml:space="preserve"> </w:t>
            </w:r>
            <w:r w:rsidRPr="000B6051">
              <w:rPr>
                <w:lang w:val="el-GR"/>
              </w:rPr>
              <w:t>ἀπέχων</w:t>
            </w:r>
            <w:r w:rsidRPr="00244C96">
              <w:t xml:space="preserve"> </w:t>
            </w:r>
            <w:r w:rsidRPr="000B6051">
              <w:rPr>
                <w:lang w:val="el-GR"/>
              </w:rPr>
              <w:t>τῆς</w:t>
            </w:r>
            <w:r w:rsidRPr="00244C96">
              <w:t xml:space="preserve"> </w:t>
            </w:r>
            <w:r w:rsidRPr="000B6051">
              <w:rPr>
                <w:lang w:val="el-GR"/>
              </w:rPr>
              <w:t>πόλεως</w:t>
            </w:r>
            <w:r w:rsidRPr="00244C96">
              <w:t xml:space="preserve"> </w:t>
            </w:r>
            <w:r w:rsidRPr="000B6051">
              <w:rPr>
                <w:lang w:val="el-GR"/>
              </w:rPr>
              <w:t>στάδια</w:t>
            </w:r>
            <w:r w:rsidRPr="00244C96">
              <w:t xml:space="preserve">, </w:t>
            </w:r>
            <w:r w:rsidRPr="000B6051">
              <w:rPr>
                <w:lang w:val="el-GR"/>
              </w:rPr>
              <w:t>εἶπεν</w:t>
            </w:r>
            <w:r>
              <w:t xml:space="preserve"> </w:t>
            </w:r>
            <w:r w:rsidRPr="000B6051">
              <w:rPr>
                <w:lang w:val="el-GR"/>
              </w:rPr>
              <w:t>ὅτι</w:t>
            </w:r>
            <w:r w:rsidRPr="00244C96">
              <w:t xml:space="preserve"> </w:t>
            </w:r>
            <w:r w:rsidRPr="000B6051">
              <w:rPr>
                <w:lang w:val="el-GR"/>
              </w:rPr>
              <w:t>δεῖ</w:t>
            </w:r>
            <w:r w:rsidRPr="00244C96">
              <w:t xml:space="preserve"> </w:t>
            </w:r>
            <w:r w:rsidRPr="000B6051">
              <w:rPr>
                <w:lang w:val="el-GR"/>
              </w:rPr>
              <w:t>δυοῖν</w:t>
            </w:r>
            <w:r w:rsidRPr="00244C96">
              <w:t xml:space="preserve"> </w:t>
            </w:r>
            <w:r w:rsidRPr="000B6051">
              <w:rPr>
                <w:lang w:val="el-GR"/>
              </w:rPr>
              <w:t>θάτερον</w:t>
            </w:r>
            <w:r>
              <w:rPr>
                <w:rStyle w:val="Funotenzeichen"/>
                <w:lang w:val="el-GR"/>
              </w:rPr>
              <w:footnoteReference w:id="2"/>
            </w:r>
            <w:r w:rsidRPr="00244C96">
              <w:t xml:space="preserve">, </w:t>
            </w:r>
            <w:r>
              <w:t xml:space="preserve"> </w:t>
            </w:r>
            <w:r w:rsidRPr="000B6051">
              <w:rPr>
                <w:lang w:val="el-GR"/>
              </w:rPr>
              <w:t>ἢ</w:t>
            </w:r>
            <w:r w:rsidRPr="00244C96">
              <w:t xml:space="preserve"> </w:t>
            </w:r>
            <w:r w:rsidRPr="000B6051">
              <w:rPr>
                <w:lang w:val="el-GR"/>
              </w:rPr>
              <w:t>ἐκείνους</w:t>
            </w:r>
            <w:r w:rsidRPr="00244C96">
              <w:t xml:space="preserve"> </w:t>
            </w:r>
            <w:r w:rsidRPr="000B6051">
              <w:rPr>
                <w:lang w:val="el-GR"/>
              </w:rPr>
              <w:t>ἐν</w:t>
            </w:r>
            <w:r w:rsidRPr="00244C96">
              <w:t xml:space="preserve"> </w:t>
            </w:r>
            <w:r w:rsidRPr="000B6051">
              <w:rPr>
                <w:lang w:val="el-GR"/>
              </w:rPr>
              <w:t>Ὀλύνθῳ</w:t>
            </w:r>
            <w:r w:rsidRPr="00244C96">
              <w:t xml:space="preserve"> </w:t>
            </w:r>
            <w:r w:rsidRPr="000B6051">
              <w:rPr>
                <w:lang w:val="el-GR"/>
              </w:rPr>
              <w:t>μὴ</w:t>
            </w:r>
            <w:r w:rsidRPr="00244C96">
              <w:t xml:space="preserve"> </w:t>
            </w:r>
            <w:r w:rsidRPr="000B6051">
              <w:rPr>
                <w:lang w:val="el-GR"/>
              </w:rPr>
              <w:t>οἰκεῖν</w:t>
            </w:r>
            <w:r w:rsidRPr="00244C96">
              <w:t xml:space="preserve"> </w:t>
            </w:r>
            <w:r w:rsidRPr="000B6051">
              <w:rPr>
                <w:lang w:val="el-GR"/>
              </w:rPr>
              <w:t>ἢ</w:t>
            </w:r>
            <w:r w:rsidRPr="00244C96">
              <w:t xml:space="preserve"> </w:t>
            </w:r>
            <w:r w:rsidRPr="000B6051">
              <w:rPr>
                <w:lang w:val="el-GR"/>
              </w:rPr>
              <w:t>αὑτὸν</w:t>
            </w:r>
            <w:r w:rsidRPr="00244C96">
              <w:t xml:space="preserve"> </w:t>
            </w:r>
            <w:r w:rsidRPr="000B6051">
              <w:rPr>
                <w:lang w:val="el-GR"/>
              </w:rPr>
              <w:t>ἐν</w:t>
            </w:r>
            <w:r w:rsidRPr="00244C96">
              <w:t xml:space="preserve"> </w:t>
            </w:r>
            <w:r w:rsidRPr="000B6051">
              <w:rPr>
                <w:lang w:val="el-GR"/>
              </w:rPr>
              <w:t>Μακεδονίᾳ</w:t>
            </w:r>
            <w:r w:rsidRPr="00244C96">
              <w:t xml:space="preserve">, </w:t>
            </w:r>
            <w:r>
              <w:t xml:space="preserve"> </w:t>
            </w:r>
            <w:r w:rsidRPr="000B6051">
              <w:rPr>
                <w:lang w:val="el-GR"/>
              </w:rPr>
              <w:t>πάντα</w:t>
            </w:r>
            <w:r w:rsidRPr="00363276">
              <w:t xml:space="preserve"> </w:t>
            </w:r>
            <w:r w:rsidRPr="000B6051">
              <w:rPr>
                <w:lang w:val="el-GR"/>
              </w:rPr>
              <w:t>τὸν</w:t>
            </w:r>
            <w:r w:rsidRPr="00363276">
              <w:t xml:space="preserve"> </w:t>
            </w:r>
            <w:r w:rsidRPr="000B6051">
              <w:rPr>
                <w:lang w:val="el-GR"/>
              </w:rPr>
              <w:t>ἄλλον</w:t>
            </w:r>
            <w:r w:rsidRPr="00363276">
              <w:t xml:space="preserve"> </w:t>
            </w:r>
            <w:r w:rsidRPr="000B6051">
              <w:rPr>
                <w:lang w:val="el-GR"/>
              </w:rPr>
              <w:t>χρόνον</w:t>
            </w:r>
            <w:r>
              <w:rPr>
                <w:rStyle w:val="Funotenzeichen"/>
                <w:lang w:val="el-GR"/>
              </w:rPr>
              <w:footnoteReference w:id="3"/>
            </w:r>
            <w:r w:rsidRPr="00363276">
              <w:t xml:space="preserve">, </w:t>
            </w:r>
            <w:r w:rsidRPr="000B6051">
              <w:rPr>
                <w:lang w:val="el-GR"/>
              </w:rPr>
              <w:t>εἴ</w:t>
            </w:r>
            <w:r w:rsidRPr="00363276">
              <w:t xml:space="preserve"> </w:t>
            </w:r>
            <w:r w:rsidRPr="000B6051">
              <w:rPr>
                <w:lang w:val="el-GR"/>
              </w:rPr>
              <w:t>τις</w:t>
            </w:r>
            <w:r w:rsidRPr="00363276">
              <w:t xml:space="preserve"> </w:t>
            </w:r>
            <w:r w:rsidRPr="000B6051">
              <w:rPr>
                <w:lang w:val="el-GR"/>
              </w:rPr>
              <w:t>αὐτὸν</w:t>
            </w:r>
            <w:r w:rsidRPr="00363276">
              <w:t xml:space="preserve"> </w:t>
            </w:r>
            <w:r w:rsidRPr="000B6051">
              <w:rPr>
                <w:lang w:val="el-GR"/>
              </w:rPr>
              <w:t>αἰτιάσαιτό</w:t>
            </w:r>
            <w:r>
              <w:rPr>
                <w:rStyle w:val="Funotenzeichen"/>
                <w:lang w:val="el-GR"/>
              </w:rPr>
              <w:footnoteReference w:id="4"/>
            </w:r>
            <w:r w:rsidRPr="00363276">
              <w:t xml:space="preserve"> </w:t>
            </w:r>
            <w:r w:rsidRPr="000B6051">
              <w:rPr>
                <w:lang w:val="el-GR"/>
              </w:rPr>
              <w:t>τι</w:t>
            </w:r>
            <w:r w:rsidRPr="00363276">
              <w:t xml:space="preserve"> </w:t>
            </w:r>
            <w:r w:rsidRPr="000B6051">
              <w:rPr>
                <w:lang w:val="el-GR"/>
              </w:rPr>
              <w:t>τοιοῦτον</w:t>
            </w:r>
            <w:r w:rsidRPr="00363276">
              <w:t xml:space="preserve">, </w:t>
            </w:r>
            <w:r w:rsidRPr="00363276">
              <w:t xml:space="preserve"> </w:t>
            </w:r>
            <w:r w:rsidRPr="000B6051">
              <w:rPr>
                <w:lang w:val="el-GR"/>
              </w:rPr>
              <w:t>ἀγανακτῶν</w:t>
            </w:r>
            <w:r w:rsidRPr="00363276">
              <w:t xml:space="preserve"> </w:t>
            </w:r>
            <w:r w:rsidRPr="000B6051">
              <w:rPr>
                <w:lang w:val="el-GR"/>
              </w:rPr>
              <w:t>καὶ</w:t>
            </w:r>
            <w:r w:rsidRPr="00363276">
              <w:t xml:space="preserve"> </w:t>
            </w:r>
            <w:r w:rsidRPr="000B6051">
              <w:rPr>
                <w:lang w:val="el-GR"/>
              </w:rPr>
              <w:t>πρέσβεις</w:t>
            </w:r>
            <w:r w:rsidRPr="00363276">
              <w:t xml:space="preserve"> </w:t>
            </w:r>
            <w:r w:rsidRPr="000B6051">
              <w:rPr>
                <w:lang w:val="el-GR"/>
              </w:rPr>
              <w:t>πέμπων</w:t>
            </w:r>
            <w:r w:rsidRPr="00363276">
              <w:t xml:space="preserve"> </w:t>
            </w:r>
            <w:r w:rsidRPr="000B6051">
              <w:rPr>
                <w:lang w:val="el-GR"/>
              </w:rPr>
              <w:t>τοὺς</w:t>
            </w:r>
            <w:r w:rsidRPr="00363276">
              <w:t xml:space="preserve"> </w:t>
            </w:r>
            <w:r w:rsidRPr="000B6051">
              <w:rPr>
                <w:lang w:val="el-GR"/>
              </w:rPr>
              <w:t>ἀπολογησομένους·</w:t>
            </w:r>
            <w:r w:rsidRPr="00363276">
              <w:t xml:space="preserve"> </w:t>
            </w:r>
            <w:r w:rsidRPr="00363276">
              <w:t xml:space="preserve"> </w:t>
            </w:r>
            <w:r w:rsidRPr="000B6051">
              <w:rPr>
                <w:lang w:val="el-GR"/>
              </w:rPr>
              <w:t>τοῦτο</w:t>
            </w:r>
            <w:r w:rsidRPr="00363276">
              <w:t xml:space="preserve"> </w:t>
            </w:r>
            <w:r w:rsidRPr="000B6051">
              <w:rPr>
                <w:lang w:val="el-GR"/>
              </w:rPr>
              <w:t>δ᾽</w:t>
            </w:r>
            <w:r w:rsidRPr="00363276">
              <w:t xml:space="preserve"> </w:t>
            </w:r>
            <w:r w:rsidRPr="000B6051">
              <w:rPr>
                <w:lang w:val="el-GR"/>
              </w:rPr>
              <w:t>εἰς</w:t>
            </w:r>
            <w:r w:rsidRPr="00363276">
              <w:t xml:space="preserve"> </w:t>
            </w:r>
            <w:r w:rsidRPr="000B6051">
              <w:rPr>
                <w:lang w:val="el-GR"/>
              </w:rPr>
              <w:t>Φωκέας</w:t>
            </w:r>
            <w:r>
              <w:rPr>
                <w:rStyle w:val="Funotenzeichen"/>
                <w:lang w:val="el-GR"/>
              </w:rPr>
              <w:footnoteReference w:id="5"/>
            </w:r>
            <w:r w:rsidRPr="00363276">
              <w:t xml:space="preserve"> </w:t>
            </w:r>
            <w:r w:rsidRPr="000B6051">
              <w:rPr>
                <w:lang w:val="el-GR"/>
              </w:rPr>
              <w:t>ὡς</w:t>
            </w:r>
            <w:r w:rsidRPr="00363276">
              <w:t xml:space="preserve"> </w:t>
            </w:r>
            <w:r w:rsidRPr="000B6051">
              <w:rPr>
                <w:lang w:val="el-GR"/>
              </w:rPr>
              <w:t>πρὸς</w:t>
            </w:r>
            <w:r w:rsidRPr="00363276">
              <w:t xml:space="preserve"> </w:t>
            </w:r>
            <w:r w:rsidRPr="000B6051">
              <w:rPr>
                <w:lang w:val="el-GR"/>
              </w:rPr>
              <w:t>συμμάχους</w:t>
            </w:r>
            <w:r>
              <w:rPr>
                <w:rStyle w:val="Funotenzeichen"/>
                <w:lang w:val="el-GR"/>
              </w:rPr>
              <w:footnoteReference w:id="6"/>
            </w:r>
            <w:r w:rsidRPr="00363276">
              <w:t xml:space="preserve"> </w:t>
            </w:r>
            <w:r w:rsidRPr="000B6051">
              <w:rPr>
                <w:lang w:val="el-GR"/>
              </w:rPr>
              <w:t>ἐπορεύετο</w:t>
            </w:r>
            <w:r w:rsidRPr="00363276">
              <w:t xml:space="preserve">, </w:t>
            </w:r>
            <w:r w:rsidRPr="00363276">
              <w:t xml:space="preserve"> </w:t>
            </w:r>
            <w:r w:rsidRPr="000B6051">
              <w:rPr>
                <w:lang w:val="el-GR"/>
              </w:rPr>
              <w:t>καὶ</w:t>
            </w:r>
            <w:r w:rsidRPr="00363276">
              <w:t xml:space="preserve"> </w:t>
            </w:r>
            <w:r w:rsidRPr="000B6051">
              <w:rPr>
                <w:lang w:val="el-GR"/>
              </w:rPr>
              <w:t>πρέσβεις</w:t>
            </w:r>
            <w:r w:rsidRPr="00363276">
              <w:t xml:space="preserve"> </w:t>
            </w:r>
            <w:r w:rsidRPr="000B6051">
              <w:rPr>
                <w:lang w:val="el-GR"/>
              </w:rPr>
              <w:t>Φωκέων</w:t>
            </w:r>
            <w:r w:rsidRPr="00363276">
              <w:t xml:space="preserve"> </w:t>
            </w:r>
            <w:r w:rsidRPr="000B6051">
              <w:rPr>
                <w:lang w:val="el-GR"/>
              </w:rPr>
              <w:t>ἦσαν</w:t>
            </w:r>
            <w:r w:rsidRPr="00363276">
              <w:t xml:space="preserve"> </w:t>
            </w:r>
            <w:r w:rsidRPr="000B6051">
              <w:rPr>
                <w:lang w:val="el-GR"/>
              </w:rPr>
              <w:t>οἳ</w:t>
            </w:r>
            <w:r w:rsidRPr="00363276">
              <w:t xml:space="preserve"> </w:t>
            </w:r>
            <w:r w:rsidRPr="000B6051">
              <w:rPr>
                <w:lang w:val="el-GR"/>
              </w:rPr>
              <w:t>παρηκολούθουν</w:t>
            </w:r>
            <w:r w:rsidRPr="00363276">
              <w:t xml:space="preserve"> </w:t>
            </w:r>
            <w:r w:rsidRPr="000B6051">
              <w:rPr>
                <w:lang w:val="el-GR"/>
              </w:rPr>
              <w:t>αὐτῷ</w:t>
            </w:r>
            <w:r w:rsidRPr="00363276">
              <w:t xml:space="preserve"> </w:t>
            </w:r>
            <w:r w:rsidRPr="000B6051">
              <w:rPr>
                <w:lang w:val="el-GR"/>
              </w:rPr>
              <w:t>πορευομένῳ</w:t>
            </w:r>
            <w:r w:rsidRPr="00363276">
              <w:t xml:space="preserve">, </w:t>
            </w:r>
            <w:r w:rsidRPr="00363276">
              <w:t xml:space="preserve"> </w:t>
            </w:r>
            <w:r w:rsidRPr="000B6051">
              <w:rPr>
                <w:lang w:val="el-GR"/>
              </w:rPr>
              <w:t>καὶ</w:t>
            </w:r>
            <w:r w:rsidRPr="00363276">
              <w:t xml:space="preserve"> </w:t>
            </w:r>
            <w:r w:rsidRPr="000B6051">
              <w:rPr>
                <w:lang w:val="el-GR"/>
              </w:rPr>
              <w:t>παρ᾽</w:t>
            </w:r>
            <w:r w:rsidRPr="00363276">
              <w:t xml:space="preserve"> </w:t>
            </w:r>
            <w:r w:rsidRPr="000B6051">
              <w:rPr>
                <w:lang w:val="el-GR"/>
              </w:rPr>
              <w:t>ἡμῖν</w:t>
            </w:r>
            <w:r w:rsidRPr="00363276">
              <w:t xml:space="preserve"> </w:t>
            </w:r>
            <w:r w:rsidRPr="000B6051">
              <w:rPr>
                <w:lang w:val="el-GR"/>
              </w:rPr>
              <w:t>ἤριζον</w:t>
            </w:r>
            <w:r w:rsidRPr="00363276">
              <w:t xml:space="preserve"> </w:t>
            </w:r>
            <w:r w:rsidRPr="000B6051">
              <w:rPr>
                <w:lang w:val="el-GR"/>
              </w:rPr>
              <w:t>οἱ</w:t>
            </w:r>
            <w:r w:rsidRPr="00363276">
              <w:t xml:space="preserve"> </w:t>
            </w:r>
            <w:r w:rsidRPr="000B6051">
              <w:rPr>
                <w:lang w:val="el-GR"/>
              </w:rPr>
              <w:t>πολλοὶ</w:t>
            </w:r>
            <w:r w:rsidRPr="00363276">
              <w:t xml:space="preserve"> </w:t>
            </w:r>
            <w:r w:rsidRPr="00363276">
              <w:t xml:space="preserve"> </w:t>
            </w:r>
            <w:r w:rsidRPr="000B6051">
              <w:rPr>
                <w:lang w:val="el-GR"/>
              </w:rPr>
              <w:t>Θηβαίοις</w:t>
            </w:r>
            <w:r w:rsidRPr="00363276">
              <w:t xml:space="preserve"> </w:t>
            </w:r>
            <w:r w:rsidRPr="000B6051">
              <w:rPr>
                <w:lang w:val="el-GR"/>
              </w:rPr>
              <w:t>οὐ</w:t>
            </w:r>
            <w:r w:rsidRPr="00363276">
              <w:t xml:space="preserve"> </w:t>
            </w:r>
            <w:r w:rsidRPr="000B6051">
              <w:rPr>
                <w:lang w:val="el-GR"/>
              </w:rPr>
              <w:t>λυσιτελήσειν</w:t>
            </w:r>
            <w:r w:rsidRPr="00363276">
              <w:t xml:space="preserve"> </w:t>
            </w:r>
            <w:r w:rsidRPr="000B6051">
              <w:rPr>
                <w:lang w:val="el-GR"/>
              </w:rPr>
              <w:t>τὴν</w:t>
            </w:r>
            <w:r w:rsidRPr="00363276">
              <w:t xml:space="preserve"> </w:t>
            </w:r>
            <w:r w:rsidRPr="000B6051">
              <w:rPr>
                <w:lang w:val="el-GR"/>
              </w:rPr>
              <w:t>ἐκείνου</w:t>
            </w:r>
            <w:r w:rsidRPr="00363276">
              <w:t xml:space="preserve"> </w:t>
            </w:r>
            <w:r w:rsidRPr="000B6051">
              <w:rPr>
                <w:lang w:val="el-GR"/>
              </w:rPr>
              <w:t>πάροδον</w:t>
            </w:r>
            <w:r>
              <w:rPr>
                <w:rStyle w:val="Funotenzeichen"/>
                <w:lang w:val="el-GR"/>
              </w:rPr>
              <w:footnoteReference w:id="7"/>
            </w:r>
            <w:r w:rsidRPr="00363276">
              <w:t>.</w:t>
            </w:r>
          </w:p>
        </w:tc>
        <w:tc>
          <w:tcPr>
            <w:tcW w:w="7407" w:type="dxa"/>
          </w:tcPr>
          <w:p w14:paraId="16EA5165" w14:textId="77777777" w:rsidR="00C21E50" w:rsidRPr="00244C96" w:rsidRDefault="00C21E50" w:rsidP="00CB0BE9"/>
        </w:tc>
      </w:tr>
      <w:tr w:rsidR="00C21E50" w:rsidRPr="00363276" w14:paraId="37E6AB1A" w14:textId="36415A65" w:rsidTr="00C21E50">
        <w:tc>
          <w:tcPr>
            <w:tcW w:w="7189" w:type="dxa"/>
          </w:tcPr>
          <w:p w14:paraId="3321EF50" w14:textId="70F4736B" w:rsidR="00C21E50" w:rsidRPr="00363276" w:rsidRDefault="00C21E50" w:rsidP="00CB0BE9">
            <w:r w:rsidRPr="00363276">
              <w:t xml:space="preserve">[12] </w:t>
            </w:r>
            <w:r w:rsidRPr="000B6051">
              <w:rPr>
                <w:lang w:val="el-GR"/>
              </w:rPr>
              <w:t>καὶ</w:t>
            </w:r>
            <w:r w:rsidRPr="00363276">
              <w:t xml:space="preserve"> </w:t>
            </w:r>
            <w:r w:rsidRPr="000B6051">
              <w:rPr>
                <w:lang w:val="el-GR"/>
              </w:rPr>
              <w:t>μὴν</w:t>
            </w:r>
            <w:r w:rsidRPr="00363276">
              <w:t xml:space="preserve"> </w:t>
            </w:r>
            <w:r w:rsidRPr="000B6051">
              <w:rPr>
                <w:lang w:val="el-GR"/>
              </w:rPr>
              <w:t>καὶ</w:t>
            </w:r>
            <w:r w:rsidRPr="00363276">
              <w:t xml:space="preserve"> </w:t>
            </w:r>
            <w:r w:rsidRPr="000B6051">
              <w:rPr>
                <w:lang w:val="el-GR"/>
              </w:rPr>
              <w:t>Φερὰς</w:t>
            </w:r>
            <w:r w:rsidRPr="00363276">
              <w:t xml:space="preserve"> </w:t>
            </w:r>
            <w:r w:rsidRPr="000B6051">
              <w:rPr>
                <w:lang w:val="el-GR"/>
              </w:rPr>
              <w:t>πρώην</w:t>
            </w:r>
            <w:r w:rsidRPr="00363276">
              <w:t xml:space="preserve"> </w:t>
            </w:r>
            <w:r w:rsidRPr="000B6051">
              <w:rPr>
                <w:lang w:val="el-GR"/>
              </w:rPr>
              <w:t>ὡς</w:t>
            </w:r>
            <w:r w:rsidRPr="00363276">
              <w:t xml:space="preserve"> </w:t>
            </w:r>
            <w:r w:rsidRPr="000B6051">
              <w:rPr>
                <w:lang w:val="el-GR"/>
              </w:rPr>
              <w:t>φίλος</w:t>
            </w:r>
            <w:r w:rsidRPr="00363276">
              <w:t xml:space="preserve"> </w:t>
            </w:r>
            <w:r w:rsidRPr="000B6051">
              <w:rPr>
                <w:lang w:val="el-GR"/>
              </w:rPr>
              <w:t>καὶ</w:t>
            </w:r>
            <w:r w:rsidRPr="00363276">
              <w:t xml:space="preserve"> </w:t>
            </w:r>
            <w:r w:rsidRPr="000B6051">
              <w:rPr>
                <w:lang w:val="el-GR"/>
              </w:rPr>
              <w:t>σύμμαχος</w:t>
            </w:r>
            <w:r w:rsidRPr="00363276">
              <w:t xml:space="preserve"> </w:t>
            </w:r>
            <w:r w:rsidRPr="000B6051">
              <w:rPr>
                <w:lang w:val="el-GR"/>
              </w:rPr>
              <w:t>εἰς</w:t>
            </w:r>
            <w:r w:rsidRPr="00363276">
              <w:t xml:space="preserve"> </w:t>
            </w:r>
            <w:r w:rsidRPr="000B6051">
              <w:rPr>
                <w:lang w:val="el-GR"/>
              </w:rPr>
              <w:t>Θετταλίαν</w:t>
            </w:r>
            <w:r w:rsidRPr="00363276">
              <w:t xml:space="preserve"> </w:t>
            </w:r>
            <w:r w:rsidRPr="000B6051">
              <w:rPr>
                <w:lang w:val="el-GR"/>
              </w:rPr>
              <w:t>ἐλθὼν</w:t>
            </w:r>
            <w:r w:rsidRPr="00363276">
              <w:t xml:space="preserve"> </w:t>
            </w:r>
            <w:r w:rsidRPr="000B6051">
              <w:rPr>
                <w:lang w:val="el-GR"/>
              </w:rPr>
              <w:t>ἔχει</w:t>
            </w:r>
            <w:r w:rsidRPr="00363276">
              <w:t xml:space="preserve"> </w:t>
            </w:r>
            <w:r w:rsidRPr="000B6051">
              <w:rPr>
                <w:lang w:val="el-GR"/>
              </w:rPr>
              <w:t>καταλαβών</w:t>
            </w:r>
            <w:r w:rsidRPr="00363276">
              <w:t xml:space="preserve">, </w:t>
            </w:r>
            <w:r w:rsidRPr="00363276">
              <w:t xml:space="preserve"> </w:t>
            </w:r>
            <w:r w:rsidRPr="000B6051">
              <w:rPr>
                <w:lang w:val="el-GR"/>
              </w:rPr>
              <w:t>καὶ</w:t>
            </w:r>
            <w:r w:rsidRPr="00363276">
              <w:t xml:space="preserve"> </w:t>
            </w:r>
            <w:r w:rsidRPr="000B6051">
              <w:rPr>
                <w:lang w:val="el-GR"/>
              </w:rPr>
              <w:t>τὰ</w:t>
            </w:r>
            <w:r w:rsidRPr="00363276">
              <w:t xml:space="preserve"> </w:t>
            </w:r>
            <w:r w:rsidRPr="000B6051">
              <w:rPr>
                <w:lang w:val="el-GR"/>
              </w:rPr>
              <w:t>τελευταῖα</w:t>
            </w:r>
            <w:r w:rsidRPr="00363276">
              <w:t xml:space="preserve"> </w:t>
            </w:r>
            <w:r w:rsidRPr="000B6051">
              <w:rPr>
                <w:lang w:val="el-GR"/>
              </w:rPr>
              <w:t>τοῖς</w:t>
            </w:r>
            <w:r w:rsidRPr="00363276">
              <w:t xml:space="preserve"> </w:t>
            </w:r>
            <w:r w:rsidRPr="000B6051">
              <w:rPr>
                <w:lang w:val="el-GR"/>
              </w:rPr>
              <w:t>ταλαιπώροις</w:t>
            </w:r>
            <w:r w:rsidRPr="00363276">
              <w:t xml:space="preserve"> </w:t>
            </w:r>
            <w:r w:rsidRPr="000B6051">
              <w:rPr>
                <w:lang w:val="el-GR"/>
              </w:rPr>
              <w:t>Ὠρείταις</w:t>
            </w:r>
            <w:r w:rsidRPr="00363276">
              <w:t xml:space="preserve"> </w:t>
            </w:r>
            <w:r w:rsidRPr="000B6051">
              <w:rPr>
                <w:lang w:val="el-GR"/>
              </w:rPr>
              <w:t>τουτοισὶ</w:t>
            </w:r>
            <w:r w:rsidRPr="00363276">
              <w:t xml:space="preserve"> </w:t>
            </w:r>
            <w:r w:rsidRPr="000B6051">
              <w:rPr>
                <w:lang w:val="el-GR"/>
              </w:rPr>
              <w:t>ἐπισκεψομένους</w:t>
            </w:r>
            <w:r w:rsidRPr="00363276">
              <w:t xml:space="preserve"> </w:t>
            </w:r>
            <w:r w:rsidRPr="000B6051">
              <w:rPr>
                <w:lang w:val="el-GR"/>
              </w:rPr>
              <w:t>ἔφη</w:t>
            </w:r>
            <w:r w:rsidRPr="00363276">
              <w:t xml:space="preserve"> </w:t>
            </w:r>
            <w:r w:rsidRPr="00363276">
              <w:t xml:space="preserve"> </w:t>
            </w:r>
            <w:r w:rsidRPr="000B6051">
              <w:rPr>
                <w:lang w:val="el-GR"/>
              </w:rPr>
              <w:t>τοὺς</w:t>
            </w:r>
            <w:r w:rsidRPr="00363276">
              <w:t xml:space="preserve"> </w:t>
            </w:r>
            <w:r w:rsidRPr="000B6051">
              <w:rPr>
                <w:lang w:val="el-GR"/>
              </w:rPr>
              <w:t>στρατιώτας</w:t>
            </w:r>
            <w:r w:rsidRPr="00363276">
              <w:t xml:space="preserve"> </w:t>
            </w:r>
            <w:r w:rsidRPr="000B6051">
              <w:rPr>
                <w:lang w:val="el-GR"/>
              </w:rPr>
              <w:t>πεπομφέναι</w:t>
            </w:r>
            <w:r w:rsidRPr="00363276">
              <w:t xml:space="preserve"> </w:t>
            </w:r>
            <w:r w:rsidRPr="000B6051">
              <w:rPr>
                <w:lang w:val="el-GR"/>
              </w:rPr>
              <w:t>κατ᾽</w:t>
            </w:r>
            <w:r w:rsidRPr="00363276">
              <w:t xml:space="preserve"> </w:t>
            </w:r>
            <w:r w:rsidRPr="000B6051">
              <w:rPr>
                <w:lang w:val="el-GR"/>
              </w:rPr>
              <w:t>εὔνοιαν·</w:t>
            </w:r>
            <w:r w:rsidRPr="00363276">
              <w:t xml:space="preserve"> </w:t>
            </w:r>
            <w:r w:rsidRPr="00363276">
              <w:t xml:space="preserve"> </w:t>
            </w:r>
            <w:r w:rsidRPr="000B6051">
              <w:rPr>
                <w:lang w:val="el-GR"/>
              </w:rPr>
              <w:t>πυνθάνεσθαι</w:t>
            </w:r>
            <w:r w:rsidRPr="00363276">
              <w:t xml:space="preserve"> </w:t>
            </w:r>
            <w:r w:rsidRPr="000B6051">
              <w:rPr>
                <w:lang w:val="el-GR"/>
              </w:rPr>
              <w:t>γὰρ</w:t>
            </w:r>
            <w:r w:rsidRPr="00363276">
              <w:t xml:space="preserve"> </w:t>
            </w:r>
            <w:r w:rsidRPr="000B6051">
              <w:rPr>
                <w:lang w:val="el-GR"/>
              </w:rPr>
              <w:t>αὐτοὺς</w:t>
            </w:r>
            <w:r>
              <w:rPr>
                <w:rStyle w:val="Funotenzeichen"/>
                <w:lang w:val="el-GR"/>
              </w:rPr>
              <w:footnoteReference w:id="8"/>
            </w:r>
            <w:r w:rsidRPr="00363276">
              <w:t xml:space="preserve"> </w:t>
            </w:r>
            <w:r w:rsidRPr="000B6051">
              <w:rPr>
                <w:lang w:val="el-GR"/>
              </w:rPr>
              <w:t>ὡς</w:t>
            </w:r>
            <w:r w:rsidRPr="00363276">
              <w:t xml:space="preserve"> </w:t>
            </w:r>
            <w:r w:rsidRPr="000B6051">
              <w:rPr>
                <w:lang w:val="el-GR"/>
              </w:rPr>
              <w:t>νοσοῦσι</w:t>
            </w:r>
            <w:r w:rsidRPr="00363276">
              <w:t xml:space="preserve"> </w:t>
            </w:r>
            <w:r w:rsidRPr="000B6051">
              <w:rPr>
                <w:lang w:val="el-GR"/>
              </w:rPr>
              <w:t>καὶ</w:t>
            </w:r>
            <w:r w:rsidRPr="00363276">
              <w:t xml:space="preserve"> </w:t>
            </w:r>
            <w:r w:rsidRPr="000B6051">
              <w:rPr>
                <w:lang w:val="el-GR"/>
              </w:rPr>
              <w:t>στασιάζουσιν</w:t>
            </w:r>
            <w:r w:rsidRPr="00363276">
              <w:t xml:space="preserve">, </w:t>
            </w:r>
            <w:r w:rsidRPr="00363276">
              <w:t xml:space="preserve"> </w:t>
            </w:r>
            <w:r w:rsidRPr="000B6051">
              <w:rPr>
                <w:lang w:val="el-GR"/>
              </w:rPr>
              <w:t>συμμάχων</w:t>
            </w:r>
            <w:r>
              <w:rPr>
                <w:rStyle w:val="Funotenzeichen"/>
                <w:lang w:val="el-GR"/>
              </w:rPr>
              <w:footnoteReference w:id="9"/>
            </w:r>
            <w:r w:rsidRPr="00363276">
              <w:t xml:space="preserve"> </w:t>
            </w:r>
            <w:r w:rsidRPr="000B6051">
              <w:rPr>
                <w:lang w:val="el-GR"/>
              </w:rPr>
              <w:t>δ᾽</w:t>
            </w:r>
            <w:r w:rsidRPr="00363276">
              <w:t xml:space="preserve"> </w:t>
            </w:r>
            <w:r w:rsidRPr="000B6051">
              <w:rPr>
                <w:lang w:val="el-GR"/>
              </w:rPr>
              <w:t>εἶναι</w:t>
            </w:r>
            <w:r w:rsidRPr="00363276">
              <w:t xml:space="preserve"> </w:t>
            </w:r>
            <w:r w:rsidRPr="000B6051">
              <w:rPr>
                <w:lang w:val="el-GR"/>
              </w:rPr>
              <w:t>καὶ</w:t>
            </w:r>
            <w:r w:rsidRPr="00363276">
              <w:t xml:space="preserve"> </w:t>
            </w:r>
            <w:r w:rsidRPr="000B6051">
              <w:rPr>
                <w:lang w:val="el-GR"/>
              </w:rPr>
              <w:t>φίλων</w:t>
            </w:r>
            <w:r w:rsidRPr="00363276">
              <w:t xml:space="preserve"> </w:t>
            </w:r>
            <w:r w:rsidRPr="000B6051">
              <w:rPr>
                <w:lang w:val="el-GR"/>
              </w:rPr>
              <w:t>ἀληθινῶν</w:t>
            </w:r>
            <w:r w:rsidRPr="00363276">
              <w:t xml:space="preserve"> </w:t>
            </w:r>
            <w:r w:rsidRPr="000B6051">
              <w:rPr>
                <w:lang w:val="el-GR"/>
              </w:rPr>
              <w:t>ἐν</w:t>
            </w:r>
            <w:r w:rsidRPr="00363276">
              <w:t xml:space="preserve"> </w:t>
            </w:r>
            <w:r w:rsidRPr="000B6051">
              <w:rPr>
                <w:lang w:val="el-GR"/>
              </w:rPr>
              <w:t>τοῖς</w:t>
            </w:r>
            <w:r w:rsidRPr="00363276">
              <w:t xml:space="preserve"> </w:t>
            </w:r>
            <w:r w:rsidRPr="000B6051">
              <w:rPr>
                <w:lang w:val="el-GR"/>
              </w:rPr>
              <w:t>τοιούτοις</w:t>
            </w:r>
            <w:r w:rsidRPr="00363276">
              <w:t xml:space="preserve"> </w:t>
            </w:r>
            <w:r w:rsidRPr="000B6051">
              <w:rPr>
                <w:lang w:val="el-GR"/>
              </w:rPr>
              <w:t>καιροῖς</w:t>
            </w:r>
            <w:r w:rsidRPr="00363276">
              <w:t xml:space="preserve"> </w:t>
            </w:r>
            <w:r w:rsidRPr="000B6051">
              <w:rPr>
                <w:lang w:val="el-GR"/>
              </w:rPr>
              <w:t>παρεῖναι</w:t>
            </w:r>
            <w:r w:rsidRPr="00363276">
              <w:t>.</w:t>
            </w:r>
          </w:p>
        </w:tc>
        <w:tc>
          <w:tcPr>
            <w:tcW w:w="7407" w:type="dxa"/>
          </w:tcPr>
          <w:p w14:paraId="0435B235" w14:textId="77777777" w:rsidR="00C21E50" w:rsidRPr="00363276" w:rsidRDefault="00C21E50" w:rsidP="00CB0BE9"/>
        </w:tc>
      </w:tr>
      <w:tr w:rsidR="00C21E50" w:rsidRPr="00363276" w14:paraId="2B13125D" w14:textId="1B0242BE" w:rsidTr="00C21E50">
        <w:tc>
          <w:tcPr>
            <w:tcW w:w="7189" w:type="dxa"/>
          </w:tcPr>
          <w:p w14:paraId="546E6B31" w14:textId="2A2D95B0" w:rsidR="00C21E50" w:rsidRPr="00363276" w:rsidRDefault="00C21E50" w:rsidP="00CB0BE9">
            <w:r w:rsidRPr="00363276">
              <w:t xml:space="preserve">[13] </w:t>
            </w:r>
            <w:r w:rsidRPr="000B6051">
              <w:rPr>
                <w:lang w:val="el-GR"/>
              </w:rPr>
              <w:t>εἶτ᾽</w:t>
            </w:r>
            <w:r w:rsidRPr="00363276">
              <w:t xml:space="preserve"> </w:t>
            </w:r>
            <w:r w:rsidRPr="000B6051">
              <w:rPr>
                <w:lang w:val="el-GR"/>
              </w:rPr>
              <w:t>οἴεσθ᾽</w:t>
            </w:r>
            <w:r w:rsidRPr="00363276">
              <w:t xml:space="preserve"> </w:t>
            </w:r>
            <w:r w:rsidRPr="000B6051">
              <w:rPr>
                <w:lang w:val="el-GR"/>
              </w:rPr>
              <w:t>αὐτόν</w:t>
            </w:r>
            <w:r w:rsidRPr="00363276">
              <w:t xml:space="preserve">, </w:t>
            </w:r>
            <w:r>
              <w:rPr>
                <w:rStyle w:val="Funotenzeichen"/>
              </w:rPr>
              <w:footnoteReference w:id="10"/>
            </w:r>
            <w:r w:rsidRPr="000B6051">
              <w:rPr>
                <w:lang w:val="el-GR"/>
              </w:rPr>
              <w:t>οἳ</w:t>
            </w:r>
            <w:r w:rsidRPr="00363276">
              <w:t xml:space="preserve"> </w:t>
            </w:r>
            <w:r w:rsidRPr="000B6051">
              <w:rPr>
                <w:lang w:val="el-GR"/>
              </w:rPr>
              <w:t>ἐποίησαν</w:t>
            </w:r>
            <w:r w:rsidRPr="00363276">
              <w:t xml:space="preserve"> </w:t>
            </w:r>
            <w:r w:rsidRPr="000B6051">
              <w:rPr>
                <w:lang w:val="el-GR"/>
              </w:rPr>
              <w:t>μὲν</w:t>
            </w:r>
            <w:r w:rsidRPr="00363276">
              <w:t xml:space="preserve"> </w:t>
            </w:r>
            <w:r w:rsidRPr="000B6051">
              <w:rPr>
                <w:lang w:val="el-GR"/>
              </w:rPr>
              <w:t>οὐδὲν</w:t>
            </w:r>
            <w:r w:rsidRPr="00363276">
              <w:t xml:space="preserve"> </w:t>
            </w:r>
            <w:r w:rsidRPr="000B6051">
              <w:rPr>
                <w:lang w:val="el-GR"/>
              </w:rPr>
              <w:t>ἂν</w:t>
            </w:r>
            <w:r>
              <w:rPr>
                <w:rStyle w:val="Funotenzeichen"/>
                <w:lang w:val="el-GR"/>
              </w:rPr>
              <w:footnoteReference w:id="11"/>
            </w:r>
            <w:r w:rsidRPr="00363276">
              <w:t xml:space="preserve"> </w:t>
            </w:r>
            <w:r w:rsidRPr="000B6051">
              <w:rPr>
                <w:lang w:val="el-GR"/>
              </w:rPr>
              <w:t>κακόν</w:t>
            </w:r>
            <w:r w:rsidRPr="00363276">
              <w:t xml:space="preserve">, </w:t>
            </w:r>
            <w:r w:rsidRPr="00363276">
              <w:t xml:space="preserve"> </w:t>
            </w:r>
            <w:r w:rsidRPr="000B6051">
              <w:rPr>
                <w:lang w:val="el-GR"/>
              </w:rPr>
              <w:t>μὴ</w:t>
            </w:r>
            <w:r w:rsidRPr="00363276">
              <w:t xml:space="preserve"> </w:t>
            </w:r>
            <w:r w:rsidRPr="000B6051">
              <w:rPr>
                <w:lang w:val="el-GR"/>
              </w:rPr>
              <w:t>παθεῖν</w:t>
            </w:r>
            <w:r w:rsidRPr="00363276">
              <w:t xml:space="preserve"> </w:t>
            </w:r>
            <w:r w:rsidRPr="000B6051">
              <w:rPr>
                <w:lang w:val="el-GR"/>
              </w:rPr>
              <w:t>δ᾽</w:t>
            </w:r>
            <w:r w:rsidRPr="00363276">
              <w:t xml:space="preserve"> </w:t>
            </w:r>
            <w:r w:rsidRPr="000B6051">
              <w:rPr>
                <w:lang w:val="el-GR"/>
              </w:rPr>
              <w:t>ἐφυλάξαντ᾽</w:t>
            </w:r>
            <w:r w:rsidRPr="00363276">
              <w:t xml:space="preserve"> </w:t>
            </w:r>
            <w:r w:rsidRPr="000B6051">
              <w:rPr>
                <w:lang w:val="el-GR"/>
              </w:rPr>
              <w:t>ἂν</w:t>
            </w:r>
            <w:r w:rsidRPr="00363276">
              <w:t xml:space="preserve"> </w:t>
            </w:r>
            <w:r w:rsidRPr="000B6051">
              <w:rPr>
                <w:lang w:val="el-GR"/>
              </w:rPr>
              <w:t>ἴσως</w:t>
            </w:r>
            <w:r w:rsidRPr="00363276">
              <w:t xml:space="preserve">, </w:t>
            </w:r>
            <w:r w:rsidRPr="00363276">
              <w:t xml:space="preserve"> </w:t>
            </w:r>
            <w:r w:rsidRPr="000B6051">
              <w:rPr>
                <w:lang w:val="el-GR"/>
              </w:rPr>
              <w:t>τούτους</w:t>
            </w:r>
            <w:r w:rsidRPr="00363276">
              <w:t xml:space="preserve"> </w:t>
            </w:r>
            <w:r w:rsidRPr="000B6051">
              <w:rPr>
                <w:lang w:val="el-GR"/>
              </w:rPr>
              <w:t>μὲν</w:t>
            </w:r>
            <w:r w:rsidRPr="00363276">
              <w:t xml:space="preserve"> </w:t>
            </w:r>
            <w:r w:rsidRPr="000B6051">
              <w:rPr>
                <w:lang w:val="el-GR"/>
              </w:rPr>
              <w:t>ἐξαπατᾶν</w:t>
            </w:r>
            <w:r w:rsidRPr="00363276">
              <w:t xml:space="preserve"> </w:t>
            </w:r>
            <w:r w:rsidRPr="000B6051">
              <w:rPr>
                <w:lang w:val="el-GR"/>
              </w:rPr>
              <w:t>αἱρεῖσθαι</w:t>
            </w:r>
            <w:r w:rsidRPr="00363276">
              <w:t xml:space="preserve"> </w:t>
            </w:r>
            <w:r w:rsidRPr="000B6051">
              <w:rPr>
                <w:lang w:val="el-GR"/>
              </w:rPr>
              <w:t>μᾶλλον</w:t>
            </w:r>
            <w:r w:rsidRPr="00363276">
              <w:t xml:space="preserve"> </w:t>
            </w:r>
            <w:r w:rsidRPr="000B6051">
              <w:rPr>
                <w:lang w:val="el-GR"/>
              </w:rPr>
              <w:t>ἢ</w:t>
            </w:r>
            <w:r w:rsidRPr="00363276">
              <w:t xml:space="preserve"> </w:t>
            </w:r>
            <w:r w:rsidRPr="000B6051">
              <w:rPr>
                <w:lang w:val="el-GR"/>
              </w:rPr>
              <w:t>προλέγοντα</w:t>
            </w:r>
            <w:r w:rsidRPr="00363276">
              <w:t xml:space="preserve"> </w:t>
            </w:r>
            <w:r w:rsidRPr="000B6051">
              <w:rPr>
                <w:lang w:val="el-GR"/>
              </w:rPr>
              <w:t>βιάζεσθαι</w:t>
            </w:r>
            <w:r w:rsidRPr="00363276">
              <w:t xml:space="preserve">, </w:t>
            </w:r>
            <w:r w:rsidRPr="00363276">
              <w:t xml:space="preserve"> </w:t>
            </w:r>
            <w:r w:rsidRPr="000B6051">
              <w:rPr>
                <w:lang w:val="el-GR"/>
              </w:rPr>
              <w:t>ὑμῖν</w:t>
            </w:r>
            <w:r w:rsidRPr="00363276">
              <w:t xml:space="preserve"> </w:t>
            </w:r>
            <w:r w:rsidRPr="000B6051">
              <w:rPr>
                <w:lang w:val="el-GR"/>
              </w:rPr>
              <w:t>δ᾽</w:t>
            </w:r>
            <w:r w:rsidRPr="00363276">
              <w:t xml:space="preserve"> </w:t>
            </w:r>
            <w:r w:rsidRPr="000B6051">
              <w:rPr>
                <w:lang w:val="el-GR"/>
              </w:rPr>
              <w:t>ἐκ</w:t>
            </w:r>
            <w:r w:rsidRPr="00363276">
              <w:t xml:space="preserve"> </w:t>
            </w:r>
            <w:r w:rsidRPr="000B6051">
              <w:rPr>
                <w:lang w:val="el-GR"/>
              </w:rPr>
              <w:t>προρρήσεως</w:t>
            </w:r>
            <w:r w:rsidRPr="00363276">
              <w:t xml:space="preserve"> </w:t>
            </w:r>
            <w:r w:rsidRPr="000B6051">
              <w:rPr>
                <w:lang w:val="el-GR"/>
              </w:rPr>
              <w:t>πολεμήσειν</w:t>
            </w:r>
            <w:r w:rsidRPr="00363276">
              <w:t xml:space="preserve">, </w:t>
            </w:r>
            <w:r w:rsidRPr="00363276">
              <w:br/>
            </w:r>
            <w:r w:rsidRPr="000B6051">
              <w:rPr>
                <w:lang w:val="el-GR"/>
              </w:rPr>
              <w:t>καὶ</w:t>
            </w:r>
            <w:r w:rsidRPr="00363276">
              <w:t xml:space="preserve"> </w:t>
            </w:r>
            <w:r w:rsidRPr="000B6051">
              <w:rPr>
                <w:lang w:val="el-GR"/>
              </w:rPr>
              <w:t>ταῦθ᾽</w:t>
            </w:r>
            <w:r w:rsidRPr="00363276">
              <w:t xml:space="preserve"> </w:t>
            </w:r>
            <w:r w:rsidRPr="000B6051">
              <w:rPr>
                <w:lang w:val="el-GR"/>
              </w:rPr>
              <w:t>ἕως</w:t>
            </w:r>
            <w:r w:rsidRPr="00363276">
              <w:t xml:space="preserve"> </w:t>
            </w:r>
            <w:r w:rsidRPr="000B6051">
              <w:rPr>
                <w:lang w:val="el-GR"/>
              </w:rPr>
              <w:t>ἂν</w:t>
            </w:r>
            <w:r w:rsidRPr="00363276">
              <w:t xml:space="preserve"> </w:t>
            </w:r>
            <w:r w:rsidRPr="000B6051">
              <w:rPr>
                <w:lang w:val="el-GR"/>
              </w:rPr>
              <w:t>ἑκόντες</w:t>
            </w:r>
            <w:r w:rsidRPr="00363276">
              <w:t xml:space="preserve"> </w:t>
            </w:r>
            <w:r w:rsidRPr="000B6051">
              <w:rPr>
                <w:lang w:val="el-GR"/>
              </w:rPr>
              <w:t>ἐξαπατᾶσθε</w:t>
            </w:r>
            <w:r w:rsidRPr="00363276">
              <w:t>;</w:t>
            </w:r>
          </w:p>
        </w:tc>
        <w:tc>
          <w:tcPr>
            <w:tcW w:w="7407" w:type="dxa"/>
          </w:tcPr>
          <w:p w14:paraId="40C7424C" w14:textId="77777777" w:rsidR="00C21E50" w:rsidRPr="00363276" w:rsidRDefault="00C21E50" w:rsidP="00CB0BE9"/>
        </w:tc>
      </w:tr>
      <w:tr w:rsidR="00C21E50" w:rsidRPr="00363276" w14:paraId="706F40EA" w14:textId="37473E31" w:rsidTr="00C21E50">
        <w:tc>
          <w:tcPr>
            <w:tcW w:w="7189" w:type="dxa"/>
          </w:tcPr>
          <w:p w14:paraId="190BB018" w14:textId="1BBC7FD2" w:rsidR="00C21E50" w:rsidRPr="00363276" w:rsidRDefault="00C21E50" w:rsidP="00CB0BE9">
            <w:r w:rsidRPr="00363276">
              <w:t xml:space="preserve">[14] </w:t>
            </w:r>
            <w:r w:rsidRPr="000B6051">
              <w:rPr>
                <w:lang w:val="el-GR"/>
              </w:rPr>
              <w:t>οὐκ</w:t>
            </w:r>
            <w:r w:rsidRPr="00363276">
              <w:t xml:space="preserve"> </w:t>
            </w:r>
            <w:r w:rsidRPr="000B6051">
              <w:rPr>
                <w:lang w:val="el-GR"/>
              </w:rPr>
              <w:t>ἔστι</w:t>
            </w:r>
            <w:r w:rsidRPr="00363276">
              <w:t xml:space="preserve"> </w:t>
            </w:r>
            <w:r w:rsidRPr="000B6051">
              <w:rPr>
                <w:lang w:val="el-GR"/>
              </w:rPr>
              <w:t>ταῦτα·</w:t>
            </w:r>
            <w:r w:rsidRPr="00363276">
              <w:t xml:space="preserve"> </w:t>
            </w:r>
            <w:r w:rsidRPr="000B6051">
              <w:rPr>
                <w:lang w:val="el-GR"/>
              </w:rPr>
              <w:t>καὶ</w:t>
            </w:r>
            <w:r w:rsidRPr="00363276">
              <w:t xml:space="preserve"> </w:t>
            </w:r>
            <w:r w:rsidRPr="000B6051">
              <w:rPr>
                <w:lang w:val="el-GR"/>
              </w:rPr>
              <w:t>γὰρ</w:t>
            </w:r>
            <w:r w:rsidRPr="00363276">
              <w:t xml:space="preserve"> </w:t>
            </w:r>
            <w:r w:rsidRPr="000B6051">
              <w:rPr>
                <w:lang w:val="el-GR"/>
              </w:rPr>
              <w:t>ἂν</w:t>
            </w:r>
            <w:r w:rsidRPr="00363276">
              <w:t xml:space="preserve"> </w:t>
            </w:r>
            <w:r w:rsidRPr="000B6051">
              <w:rPr>
                <w:lang w:val="el-GR"/>
              </w:rPr>
              <w:t>ἀβελτερώτατος</w:t>
            </w:r>
            <w:r w:rsidRPr="00363276">
              <w:t xml:space="preserve"> </w:t>
            </w:r>
            <w:r w:rsidRPr="000B6051">
              <w:rPr>
                <w:lang w:val="el-GR"/>
              </w:rPr>
              <w:t>εἴη</w:t>
            </w:r>
            <w:r w:rsidRPr="00363276">
              <w:t xml:space="preserve"> </w:t>
            </w:r>
            <w:r w:rsidRPr="000B6051">
              <w:rPr>
                <w:lang w:val="el-GR"/>
              </w:rPr>
              <w:t>πάντων</w:t>
            </w:r>
            <w:r w:rsidRPr="00363276">
              <w:t xml:space="preserve"> </w:t>
            </w:r>
            <w:r w:rsidRPr="000B6051">
              <w:rPr>
                <w:lang w:val="el-GR"/>
              </w:rPr>
              <w:t>ἀνθρώπων</w:t>
            </w:r>
            <w:r w:rsidRPr="00363276">
              <w:t xml:space="preserve">, </w:t>
            </w:r>
            <w:r w:rsidRPr="00363276">
              <w:t xml:space="preserve"> </w:t>
            </w:r>
            <w:r w:rsidRPr="000B6051">
              <w:rPr>
                <w:lang w:val="el-GR"/>
              </w:rPr>
              <w:t>εἰ</w:t>
            </w:r>
            <w:r w:rsidRPr="00363276">
              <w:t xml:space="preserve"> </w:t>
            </w:r>
            <w:r w:rsidRPr="000B6051">
              <w:rPr>
                <w:lang w:val="el-GR"/>
              </w:rPr>
              <w:t>τῶν</w:t>
            </w:r>
            <w:r w:rsidRPr="00363276">
              <w:t xml:space="preserve"> </w:t>
            </w:r>
            <w:r w:rsidRPr="000B6051">
              <w:rPr>
                <w:lang w:val="el-GR"/>
              </w:rPr>
              <w:t>ἀδικουμένων</w:t>
            </w:r>
            <w:r w:rsidRPr="00363276">
              <w:t xml:space="preserve"> </w:t>
            </w:r>
            <w:r w:rsidRPr="000B6051">
              <w:rPr>
                <w:lang w:val="el-GR"/>
              </w:rPr>
              <w:t>ὑμῶν</w:t>
            </w:r>
            <w:r>
              <w:rPr>
                <w:rStyle w:val="Funotenzeichen"/>
                <w:lang w:val="el-GR"/>
              </w:rPr>
              <w:footnoteReference w:id="12"/>
            </w:r>
            <w:r w:rsidRPr="00363276">
              <w:t xml:space="preserve"> </w:t>
            </w:r>
            <w:r w:rsidRPr="000B6051">
              <w:rPr>
                <w:lang w:val="el-GR"/>
              </w:rPr>
              <w:t>μηδὲν</w:t>
            </w:r>
            <w:r w:rsidRPr="00363276">
              <w:t xml:space="preserve"> </w:t>
            </w:r>
            <w:r w:rsidRPr="000B6051">
              <w:rPr>
                <w:lang w:val="el-GR"/>
              </w:rPr>
              <w:t>ἐγκαλούντων</w:t>
            </w:r>
            <w:r w:rsidRPr="00363276">
              <w:t xml:space="preserve"> </w:t>
            </w:r>
            <w:r w:rsidRPr="000B6051">
              <w:rPr>
                <w:lang w:val="el-GR"/>
              </w:rPr>
              <w:t>αὐτῷ</w:t>
            </w:r>
            <w:r w:rsidRPr="00363276">
              <w:t xml:space="preserve">, </w:t>
            </w:r>
            <w:r w:rsidRPr="00363276">
              <w:t xml:space="preserve"> </w:t>
            </w:r>
            <w:r w:rsidRPr="000B6051">
              <w:rPr>
                <w:lang w:val="el-GR"/>
              </w:rPr>
              <w:t>ἀλλ᾽</w:t>
            </w:r>
            <w:r w:rsidRPr="00363276">
              <w:t xml:space="preserve"> </w:t>
            </w:r>
            <w:r w:rsidRPr="000B6051">
              <w:rPr>
                <w:lang w:val="el-GR"/>
              </w:rPr>
              <w:t>ὑμῶν</w:t>
            </w:r>
            <w:r w:rsidRPr="00363276">
              <w:t xml:space="preserve"> </w:t>
            </w:r>
            <w:r w:rsidRPr="000B6051">
              <w:rPr>
                <w:lang w:val="el-GR"/>
              </w:rPr>
              <w:t>αὐτῶν</w:t>
            </w:r>
            <w:r w:rsidRPr="00363276">
              <w:t xml:space="preserve"> </w:t>
            </w:r>
            <w:r w:rsidRPr="000B6051">
              <w:rPr>
                <w:lang w:val="el-GR"/>
              </w:rPr>
              <w:t>τινὰς</w:t>
            </w:r>
            <w:r w:rsidRPr="00363276">
              <w:t xml:space="preserve"> </w:t>
            </w:r>
            <w:r w:rsidRPr="000B6051">
              <w:rPr>
                <w:lang w:val="el-GR"/>
              </w:rPr>
              <w:lastRenderedPageBreak/>
              <w:t>αἰτιωμένων</w:t>
            </w:r>
            <w:r w:rsidRPr="00363276">
              <w:t xml:space="preserve">, </w:t>
            </w:r>
            <w:r w:rsidRPr="00363276">
              <w:t xml:space="preserve"> </w:t>
            </w:r>
            <w:r w:rsidRPr="000B6051">
              <w:rPr>
                <w:lang w:val="el-GR"/>
              </w:rPr>
              <w:t>ἐκεῖνος</w:t>
            </w:r>
            <w:r w:rsidRPr="00363276">
              <w:t xml:space="preserve"> </w:t>
            </w:r>
            <w:r w:rsidRPr="000B6051">
              <w:rPr>
                <w:lang w:val="el-GR"/>
              </w:rPr>
              <w:t>ἐκλύσας</w:t>
            </w:r>
            <w:r w:rsidRPr="00363276">
              <w:t xml:space="preserve"> </w:t>
            </w:r>
            <w:r w:rsidRPr="000B6051">
              <w:rPr>
                <w:lang w:val="el-GR"/>
              </w:rPr>
              <w:t>τὴν</w:t>
            </w:r>
            <w:r w:rsidRPr="00363276">
              <w:t xml:space="preserve"> </w:t>
            </w:r>
            <w:r w:rsidRPr="000B6051">
              <w:rPr>
                <w:lang w:val="el-GR"/>
              </w:rPr>
              <w:t>πρὸς</w:t>
            </w:r>
            <w:r w:rsidRPr="00363276">
              <w:t xml:space="preserve"> </w:t>
            </w:r>
            <w:r w:rsidRPr="000B6051">
              <w:rPr>
                <w:lang w:val="el-GR"/>
              </w:rPr>
              <w:t>ἀλλήλους</w:t>
            </w:r>
            <w:r w:rsidRPr="00363276">
              <w:t xml:space="preserve"> </w:t>
            </w:r>
            <w:r w:rsidRPr="000B6051">
              <w:rPr>
                <w:lang w:val="el-GR"/>
              </w:rPr>
              <w:t>ἔριν</w:t>
            </w:r>
            <w:r w:rsidRPr="00363276">
              <w:t xml:space="preserve"> </w:t>
            </w:r>
            <w:r w:rsidRPr="000B6051">
              <w:rPr>
                <w:lang w:val="el-GR"/>
              </w:rPr>
              <w:t>ὑμῶν</w:t>
            </w:r>
            <w:r w:rsidRPr="00363276">
              <w:t xml:space="preserve"> </w:t>
            </w:r>
            <w:r w:rsidRPr="000B6051">
              <w:rPr>
                <w:lang w:val="el-GR"/>
              </w:rPr>
              <w:t>καὶ</w:t>
            </w:r>
            <w:r w:rsidRPr="00363276">
              <w:t xml:space="preserve"> </w:t>
            </w:r>
            <w:r w:rsidRPr="000B6051">
              <w:rPr>
                <w:lang w:val="el-GR"/>
              </w:rPr>
              <w:t>φιλονικίαν</w:t>
            </w:r>
            <w:r>
              <w:rPr>
                <w:rStyle w:val="Funotenzeichen"/>
                <w:lang w:val="el-GR"/>
              </w:rPr>
              <w:footnoteReference w:id="13"/>
            </w:r>
            <w:r w:rsidRPr="00363276">
              <w:t xml:space="preserve"> </w:t>
            </w:r>
            <w:r w:rsidRPr="00363276">
              <w:t xml:space="preserve"> </w:t>
            </w:r>
            <w:r w:rsidRPr="000B6051">
              <w:rPr>
                <w:lang w:val="el-GR"/>
              </w:rPr>
              <w:t>ἐφ᾽</w:t>
            </w:r>
            <w:r w:rsidRPr="00363276">
              <w:t xml:space="preserve"> </w:t>
            </w:r>
            <w:r w:rsidRPr="000B6051">
              <w:rPr>
                <w:lang w:val="el-GR"/>
              </w:rPr>
              <w:t>αὑτὸν</w:t>
            </w:r>
            <w:r w:rsidRPr="00363276">
              <w:t xml:space="preserve"> </w:t>
            </w:r>
            <w:r w:rsidRPr="000B6051">
              <w:rPr>
                <w:lang w:val="el-GR"/>
              </w:rPr>
              <w:t>προείποι</w:t>
            </w:r>
            <w:r w:rsidRPr="00363276">
              <w:t xml:space="preserve"> </w:t>
            </w:r>
            <w:r w:rsidRPr="000B6051">
              <w:rPr>
                <w:lang w:val="el-GR"/>
              </w:rPr>
              <w:t>τρέπεσθαι</w:t>
            </w:r>
            <w:r w:rsidRPr="00363276">
              <w:t xml:space="preserve">, </w:t>
            </w:r>
            <w:r w:rsidRPr="00363276">
              <w:t xml:space="preserve"> </w:t>
            </w:r>
            <w:r w:rsidRPr="000B6051">
              <w:rPr>
                <w:lang w:val="el-GR"/>
              </w:rPr>
              <w:t>καὶ</w:t>
            </w:r>
            <w:r w:rsidRPr="00363276">
              <w:t xml:space="preserve"> </w:t>
            </w:r>
            <w:r w:rsidRPr="000B6051">
              <w:rPr>
                <w:lang w:val="el-GR"/>
              </w:rPr>
              <w:t>τῶν</w:t>
            </w:r>
            <w:r w:rsidRPr="00363276">
              <w:t xml:space="preserve"> </w:t>
            </w:r>
            <w:r w:rsidRPr="000B6051">
              <w:rPr>
                <w:lang w:val="el-GR"/>
              </w:rPr>
              <w:t>παρ᾽</w:t>
            </w:r>
            <w:r w:rsidRPr="00363276">
              <w:t xml:space="preserve"> </w:t>
            </w:r>
            <w:r w:rsidRPr="000B6051">
              <w:rPr>
                <w:lang w:val="el-GR"/>
              </w:rPr>
              <w:t>ἑαυτοῦ</w:t>
            </w:r>
            <w:r w:rsidRPr="00363276">
              <w:t xml:space="preserve"> </w:t>
            </w:r>
            <w:r w:rsidRPr="000B6051">
              <w:rPr>
                <w:lang w:val="el-GR"/>
              </w:rPr>
              <w:t>μισθοφορούντων</w:t>
            </w:r>
            <w:r>
              <w:rPr>
                <w:rStyle w:val="Funotenzeichen"/>
                <w:lang w:val="el-GR"/>
              </w:rPr>
              <w:footnoteReference w:id="14"/>
            </w:r>
            <w:r w:rsidRPr="00363276">
              <w:t xml:space="preserve"> </w:t>
            </w:r>
            <w:r w:rsidRPr="000B6051">
              <w:rPr>
                <w:lang w:val="el-GR"/>
              </w:rPr>
              <w:t>τοὺς</w:t>
            </w:r>
            <w:r w:rsidRPr="00363276">
              <w:t xml:space="preserve"> </w:t>
            </w:r>
            <w:r w:rsidRPr="000B6051">
              <w:rPr>
                <w:lang w:val="el-GR"/>
              </w:rPr>
              <w:t>λόγους</w:t>
            </w:r>
            <w:r w:rsidRPr="00363276">
              <w:t xml:space="preserve"> </w:t>
            </w:r>
            <w:r w:rsidRPr="000B6051">
              <w:rPr>
                <w:lang w:val="el-GR"/>
              </w:rPr>
              <w:t>ἀφέλοιτο</w:t>
            </w:r>
            <w:r w:rsidRPr="00363276">
              <w:t xml:space="preserve">, </w:t>
            </w:r>
            <w:r w:rsidRPr="00363276">
              <w:t xml:space="preserve"> </w:t>
            </w:r>
            <w:r w:rsidRPr="000B6051">
              <w:rPr>
                <w:lang w:val="el-GR"/>
              </w:rPr>
              <w:t>οἷς</w:t>
            </w:r>
            <w:r w:rsidRPr="00363276">
              <w:t xml:space="preserve"> </w:t>
            </w:r>
            <w:r w:rsidRPr="000B6051">
              <w:rPr>
                <w:lang w:val="el-GR"/>
              </w:rPr>
              <w:t>ἀναβάλλουσιν</w:t>
            </w:r>
            <w:r w:rsidRPr="00363276">
              <w:t xml:space="preserve"> </w:t>
            </w:r>
            <w:r w:rsidRPr="000B6051">
              <w:rPr>
                <w:lang w:val="el-GR"/>
              </w:rPr>
              <w:t>ὑμᾶς</w:t>
            </w:r>
            <w:r w:rsidRPr="00363276">
              <w:t xml:space="preserve">, </w:t>
            </w:r>
            <w:r w:rsidRPr="000B6051">
              <w:rPr>
                <w:lang w:val="el-GR"/>
              </w:rPr>
              <w:t>λέγοντες</w:t>
            </w:r>
            <w:r w:rsidRPr="00363276">
              <w:t xml:space="preserve"> </w:t>
            </w:r>
            <w:r w:rsidRPr="000B6051">
              <w:rPr>
                <w:lang w:val="el-GR"/>
              </w:rPr>
              <w:t>ὡς</w:t>
            </w:r>
            <w:r w:rsidRPr="00363276">
              <w:t xml:space="preserve"> </w:t>
            </w:r>
            <w:r w:rsidRPr="000B6051">
              <w:rPr>
                <w:lang w:val="el-GR"/>
              </w:rPr>
              <w:t>ἐκεῖνός</w:t>
            </w:r>
            <w:r w:rsidRPr="00363276">
              <w:t xml:space="preserve"> </w:t>
            </w:r>
            <w:r w:rsidRPr="000B6051">
              <w:rPr>
                <w:lang w:val="el-GR"/>
              </w:rPr>
              <w:t>γ᾽</w:t>
            </w:r>
            <w:r w:rsidRPr="00363276">
              <w:t xml:space="preserve"> </w:t>
            </w:r>
            <w:r w:rsidRPr="000B6051">
              <w:rPr>
                <w:lang w:val="el-GR"/>
              </w:rPr>
              <w:t>οὐ</w:t>
            </w:r>
            <w:r w:rsidRPr="00363276">
              <w:t xml:space="preserve"> </w:t>
            </w:r>
            <w:r w:rsidRPr="000B6051">
              <w:rPr>
                <w:lang w:val="el-GR"/>
              </w:rPr>
              <w:t>πολεμεῖ</w:t>
            </w:r>
            <w:r w:rsidRPr="00363276">
              <w:t xml:space="preserve"> </w:t>
            </w:r>
            <w:r w:rsidRPr="000B6051">
              <w:rPr>
                <w:lang w:val="el-GR"/>
              </w:rPr>
              <w:t>τῇ</w:t>
            </w:r>
            <w:r w:rsidRPr="00363276">
              <w:t xml:space="preserve"> </w:t>
            </w:r>
            <w:r w:rsidRPr="000B6051">
              <w:rPr>
                <w:lang w:val="el-GR"/>
              </w:rPr>
              <w:t>πόλει</w:t>
            </w:r>
            <w:r w:rsidRPr="00363276">
              <w:t>.</w:t>
            </w:r>
          </w:p>
        </w:tc>
        <w:tc>
          <w:tcPr>
            <w:tcW w:w="7407" w:type="dxa"/>
          </w:tcPr>
          <w:p w14:paraId="4329BCCF" w14:textId="77777777" w:rsidR="00C21E50" w:rsidRPr="00363276" w:rsidRDefault="00C21E50" w:rsidP="00CB0BE9"/>
        </w:tc>
      </w:tr>
      <w:tr w:rsidR="00C21E50" w:rsidRPr="00363276" w14:paraId="5396E7E3" w14:textId="333D3754" w:rsidTr="00C21E50">
        <w:tc>
          <w:tcPr>
            <w:tcW w:w="7189" w:type="dxa"/>
          </w:tcPr>
          <w:p w14:paraId="1A80A06B" w14:textId="5CF6439A" w:rsidR="00C21E50" w:rsidRPr="00363276" w:rsidRDefault="00C21E50" w:rsidP="00CB0BE9">
            <w:r w:rsidRPr="00363276">
              <w:t xml:space="preserve">[15] </w:t>
            </w:r>
            <w:r w:rsidRPr="001974C6">
              <w:rPr>
                <w:lang w:val="el-GR"/>
              </w:rPr>
              <w:t>ἀλλ᾽</w:t>
            </w:r>
            <w:r w:rsidRPr="00363276">
              <w:t xml:space="preserve"> </w:t>
            </w:r>
            <w:r w:rsidRPr="001974C6">
              <w:rPr>
                <w:lang w:val="el-GR"/>
              </w:rPr>
              <w:t>ἔστιν</w:t>
            </w:r>
            <w:r w:rsidRPr="00363276">
              <w:t xml:space="preserve">, </w:t>
            </w:r>
            <w:r w:rsidRPr="001974C6">
              <w:rPr>
                <w:lang w:val="el-GR"/>
              </w:rPr>
              <w:t>ὦ</w:t>
            </w:r>
            <w:r w:rsidRPr="00363276">
              <w:t xml:space="preserve"> </w:t>
            </w:r>
            <w:r w:rsidRPr="001974C6">
              <w:rPr>
                <w:lang w:val="el-GR"/>
              </w:rPr>
              <w:t>πρὸς</w:t>
            </w:r>
            <w:r w:rsidRPr="00363276">
              <w:t xml:space="preserve"> </w:t>
            </w:r>
            <w:r w:rsidRPr="001974C6">
              <w:rPr>
                <w:lang w:val="el-GR"/>
              </w:rPr>
              <w:t>τοῦ</w:t>
            </w:r>
            <w:r w:rsidRPr="00363276">
              <w:t xml:space="preserve"> </w:t>
            </w:r>
            <w:r w:rsidRPr="001974C6">
              <w:rPr>
                <w:lang w:val="el-GR"/>
              </w:rPr>
              <w:t>Διός</w:t>
            </w:r>
            <w:r w:rsidRPr="00363276">
              <w:t xml:space="preserve">, </w:t>
            </w:r>
            <w:r w:rsidRPr="001974C6">
              <w:rPr>
                <w:lang w:val="el-GR"/>
              </w:rPr>
              <w:t>ὅστις</w:t>
            </w:r>
            <w:r w:rsidRPr="00363276">
              <w:t xml:space="preserve"> </w:t>
            </w:r>
            <w:r w:rsidRPr="001974C6">
              <w:rPr>
                <w:lang w:val="el-GR"/>
              </w:rPr>
              <w:t>εὖ</w:t>
            </w:r>
            <w:r w:rsidRPr="00363276">
              <w:t xml:space="preserve"> </w:t>
            </w:r>
            <w:r w:rsidRPr="001974C6">
              <w:rPr>
                <w:lang w:val="el-GR"/>
              </w:rPr>
              <w:t>φρονῶν</w:t>
            </w:r>
            <w:r w:rsidRPr="00363276">
              <w:t xml:space="preserve"> </w:t>
            </w:r>
            <w:r w:rsidRPr="001974C6">
              <w:rPr>
                <w:lang w:val="el-GR"/>
              </w:rPr>
              <w:t>ἐκ</w:t>
            </w:r>
            <w:r w:rsidRPr="00363276">
              <w:t xml:space="preserve"> </w:t>
            </w:r>
            <w:r w:rsidRPr="001974C6">
              <w:rPr>
                <w:lang w:val="el-GR"/>
              </w:rPr>
              <w:t>τῶν</w:t>
            </w:r>
            <w:r w:rsidRPr="00363276">
              <w:t xml:space="preserve"> </w:t>
            </w:r>
            <w:r w:rsidRPr="001974C6">
              <w:rPr>
                <w:lang w:val="el-GR"/>
              </w:rPr>
              <w:t>ὀνομάτων</w:t>
            </w:r>
            <w:r w:rsidRPr="00363276">
              <w:t xml:space="preserve"> </w:t>
            </w:r>
            <w:r w:rsidRPr="001974C6">
              <w:rPr>
                <w:lang w:val="el-GR"/>
              </w:rPr>
              <w:t>μᾶλλον</w:t>
            </w:r>
            <w:r w:rsidRPr="00363276">
              <w:t xml:space="preserve"> </w:t>
            </w:r>
            <w:r w:rsidRPr="00363276">
              <w:t xml:space="preserve"> </w:t>
            </w:r>
            <w:r w:rsidRPr="001974C6">
              <w:rPr>
                <w:lang w:val="el-GR"/>
              </w:rPr>
              <w:t>ἢ</w:t>
            </w:r>
            <w:r w:rsidRPr="00363276">
              <w:t xml:space="preserve"> </w:t>
            </w:r>
            <w:r w:rsidRPr="001974C6">
              <w:rPr>
                <w:lang w:val="el-GR"/>
              </w:rPr>
              <w:t>τῶν</w:t>
            </w:r>
            <w:r w:rsidRPr="00363276">
              <w:t xml:space="preserve"> </w:t>
            </w:r>
            <w:r w:rsidRPr="001974C6">
              <w:rPr>
                <w:lang w:val="el-GR"/>
              </w:rPr>
              <w:t>πραγμάτων</w:t>
            </w:r>
            <w:r w:rsidRPr="00363276">
              <w:t xml:space="preserve"> </w:t>
            </w:r>
            <w:r w:rsidRPr="001974C6">
              <w:rPr>
                <w:lang w:val="el-GR"/>
              </w:rPr>
              <w:t>τὸν</w:t>
            </w:r>
            <w:r w:rsidRPr="00363276">
              <w:t xml:space="preserve"> </w:t>
            </w:r>
            <w:r w:rsidRPr="001974C6">
              <w:rPr>
                <w:lang w:val="el-GR"/>
              </w:rPr>
              <w:t>ἄγοντ᾽</w:t>
            </w:r>
            <w:r w:rsidRPr="00363276">
              <w:t xml:space="preserve"> </w:t>
            </w:r>
            <w:r w:rsidRPr="001974C6">
              <w:rPr>
                <w:lang w:val="el-GR"/>
              </w:rPr>
              <w:t>εἰρήνην</w:t>
            </w:r>
            <w:r w:rsidRPr="00363276">
              <w:t xml:space="preserve"> </w:t>
            </w:r>
            <w:r w:rsidRPr="001974C6">
              <w:rPr>
                <w:lang w:val="el-GR"/>
              </w:rPr>
              <w:t>ἢ</w:t>
            </w:r>
            <w:r w:rsidRPr="00363276">
              <w:t xml:space="preserve"> </w:t>
            </w:r>
            <w:r w:rsidRPr="001974C6">
              <w:rPr>
                <w:lang w:val="el-GR"/>
              </w:rPr>
              <w:t>πολεμοῦνθ᾽</w:t>
            </w:r>
            <w:r w:rsidRPr="00363276">
              <w:t xml:space="preserve"> </w:t>
            </w:r>
            <w:r w:rsidRPr="001974C6">
              <w:rPr>
                <w:lang w:val="el-GR"/>
              </w:rPr>
              <w:t>αὑτῷ</w:t>
            </w:r>
            <w:r w:rsidRPr="00363276">
              <w:t xml:space="preserve"> </w:t>
            </w:r>
            <w:r w:rsidRPr="001974C6">
              <w:rPr>
                <w:lang w:val="el-GR"/>
              </w:rPr>
              <w:t>σκέψαιτ᾽</w:t>
            </w:r>
            <w:r w:rsidRPr="00363276">
              <w:t xml:space="preserve"> </w:t>
            </w:r>
            <w:r w:rsidRPr="001974C6">
              <w:rPr>
                <w:lang w:val="el-GR"/>
              </w:rPr>
              <w:t>ἄν</w:t>
            </w:r>
            <w:r w:rsidRPr="00363276">
              <w:t xml:space="preserve">; </w:t>
            </w:r>
            <w:r w:rsidRPr="00363276">
              <w:t xml:space="preserve"> </w:t>
            </w:r>
            <w:r w:rsidRPr="001974C6">
              <w:rPr>
                <w:lang w:val="el-GR"/>
              </w:rPr>
              <w:t>οὐδεὶς</w:t>
            </w:r>
            <w:r w:rsidRPr="00363276">
              <w:t xml:space="preserve"> </w:t>
            </w:r>
            <w:r w:rsidRPr="001974C6">
              <w:rPr>
                <w:lang w:val="el-GR"/>
              </w:rPr>
              <w:t>δήπου</w:t>
            </w:r>
            <w:r w:rsidRPr="00363276">
              <w:t xml:space="preserve">. </w:t>
            </w:r>
            <w:r w:rsidRPr="00363276">
              <w:t xml:space="preserve"> </w:t>
            </w:r>
            <w:r w:rsidRPr="001974C6">
              <w:rPr>
                <w:lang w:val="el-GR"/>
              </w:rPr>
              <w:t>ὁ</w:t>
            </w:r>
            <w:r w:rsidRPr="00363276">
              <w:t xml:space="preserve"> </w:t>
            </w:r>
            <w:r w:rsidRPr="001974C6">
              <w:rPr>
                <w:lang w:val="el-GR"/>
              </w:rPr>
              <w:t>τοίνυν</w:t>
            </w:r>
            <w:r w:rsidRPr="00363276">
              <w:t xml:space="preserve"> </w:t>
            </w:r>
            <w:r w:rsidRPr="001974C6">
              <w:rPr>
                <w:lang w:val="el-GR"/>
              </w:rPr>
              <w:t>Φίλιππος</w:t>
            </w:r>
            <w:r w:rsidRPr="00363276">
              <w:t xml:space="preserve"> </w:t>
            </w:r>
            <w:r w:rsidRPr="001974C6">
              <w:rPr>
                <w:lang w:val="el-GR"/>
              </w:rPr>
              <w:t>ἐξ</w:t>
            </w:r>
            <w:r w:rsidRPr="00363276">
              <w:t xml:space="preserve"> </w:t>
            </w:r>
            <w:r w:rsidRPr="001974C6">
              <w:rPr>
                <w:lang w:val="el-GR"/>
              </w:rPr>
              <w:t>ἀρχῆς</w:t>
            </w:r>
            <w:r w:rsidRPr="00363276">
              <w:t xml:space="preserve">, </w:t>
            </w:r>
            <w:r w:rsidRPr="001974C6">
              <w:rPr>
                <w:lang w:val="el-GR"/>
              </w:rPr>
              <w:t>ἄρτι</w:t>
            </w:r>
            <w:r w:rsidRPr="00363276">
              <w:t xml:space="preserve"> </w:t>
            </w:r>
            <w:r w:rsidRPr="001974C6">
              <w:rPr>
                <w:lang w:val="el-GR"/>
              </w:rPr>
              <w:t>τῆς</w:t>
            </w:r>
            <w:r w:rsidRPr="00363276">
              <w:t xml:space="preserve"> </w:t>
            </w:r>
            <w:r w:rsidRPr="001974C6">
              <w:rPr>
                <w:lang w:val="el-GR"/>
              </w:rPr>
              <w:t>εἰρήνης</w:t>
            </w:r>
            <w:r w:rsidRPr="00363276">
              <w:t xml:space="preserve"> </w:t>
            </w:r>
            <w:r w:rsidRPr="001974C6">
              <w:rPr>
                <w:lang w:val="el-GR"/>
              </w:rPr>
              <w:t>γεγονυίας</w:t>
            </w:r>
            <w:r w:rsidRPr="00363276">
              <w:t xml:space="preserve">, </w:t>
            </w:r>
            <w:r w:rsidRPr="00363276">
              <w:t xml:space="preserve"> </w:t>
            </w:r>
            <w:r w:rsidRPr="001974C6">
              <w:rPr>
                <w:lang w:val="el-GR"/>
              </w:rPr>
              <w:t>οὔπω</w:t>
            </w:r>
            <w:r w:rsidRPr="00363276">
              <w:t xml:space="preserve"> </w:t>
            </w:r>
            <w:r w:rsidRPr="00363276">
              <w:rPr>
                <w:lang w:val="el-GR"/>
              </w:rPr>
              <w:t>Διοπείθους</w:t>
            </w:r>
            <w:r>
              <w:rPr>
                <w:rStyle w:val="Funotenzeichen"/>
              </w:rPr>
              <w:footnoteReference w:id="15"/>
            </w:r>
            <w:r w:rsidRPr="00363276">
              <w:t xml:space="preserve"> </w:t>
            </w:r>
            <w:r w:rsidRPr="001974C6">
              <w:rPr>
                <w:lang w:val="el-GR"/>
              </w:rPr>
              <w:t>στρατηγοῦντος</w:t>
            </w:r>
            <w:r w:rsidRPr="00363276">
              <w:t xml:space="preserve"> </w:t>
            </w:r>
            <w:r w:rsidRPr="00363276">
              <w:t xml:space="preserve"> </w:t>
            </w:r>
            <w:r w:rsidRPr="001974C6">
              <w:rPr>
                <w:lang w:val="el-GR"/>
              </w:rPr>
              <w:t>οὐδὲ</w:t>
            </w:r>
            <w:r w:rsidRPr="00363276">
              <w:t xml:space="preserve"> </w:t>
            </w:r>
            <w:r w:rsidRPr="001974C6">
              <w:rPr>
                <w:lang w:val="el-GR"/>
              </w:rPr>
              <w:t>τῶν</w:t>
            </w:r>
            <w:r w:rsidRPr="00363276">
              <w:t xml:space="preserve"> </w:t>
            </w:r>
            <w:r w:rsidRPr="001974C6">
              <w:rPr>
                <w:lang w:val="el-GR"/>
              </w:rPr>
              <w:t>ὄντων</w:t>
            </w:r>
            <w:r w:rsidRPr="00363276">
              <w:t xml:space="preserve"> </w:t>
            </w:r>
            <w:r w:rsidRPr="001974C6">
              <w:rPr>
                <w:lang w:val="el-GR"/>
              </w:rPr>
              <w:t>ἐν</w:t>
            </w:r>
            <w:r w:rsidRPr="00363276">
              <w:t xml:space="preserve"> </w:t>
            </w:r>
            <w:r w:rsidRPr="001974C6">
              <w:rPr>
                <w:lang w:val="el-GR"/>
              </w:rPr>
              <w:t>Χερρονήσῳ</w:t>
            </w:r>
            <w:r w:rsidRPr="00363276">
              <w:t xml:space="preserve"> </w:t>
            </w:r>
            <w:r w:rsidRPr="001974C6">
              <w:rPr>
                <w:lang w:val="el-GR"/>
              </w:rPr>
              <w:t>νῦν</w:t>
            </w:r>
            <w:r w:rsidRPr="00363276">
              <w:t xml:space="preserve"> </w:t>
            </w:r>
            <w:r w:rsidRPr="001974C6">
              <w:rPr>
                <w:lang w:val="el-GR"/>
              </w:rPr>
              <w:t>ἀπεσταλμένων</w:t>
            </w:r>
            <w:r>
              <w:rPr>
                <w:rStyle w:val="Funotenzeichen"/>
                <w:lang w:val="el-GR"/>
              </w:rPr>
              <w:footnoteReference w:id="16"/>
            </w:r>
            <w:r w:rsidRPr="00363276">
              <w:t xml:space="preserve">, </w:t>
            </w:r>
            <w:r w:rsidRPr="00363276">
              <w:t xml:space="preserve"> </w:t>
            </w:r>
            <w:r w:rsidRPr="001974C6">
              <w:rPr>
                <w:lang w:val="el-GR"/>
              </w:rPr>
              <w:t>Σέρριον</w:t>
            </w:r>
            <w:r w:rsidRPr="00363276">
              <w:t xml:space="preserve"> </w:t>
            </w:r>
            <w:r w:rsidRPr="001974C6">
              <w:rPr>
                <w:lang w:val="el-GR"/>
              </w:rPr>
              <w:t>καὶ</w:t>
            </w:r>
            <w:r w:rsidRPr="00363276">
              <w:t xml:space="preserve"> </w:t>
            </w:r>
            <w:r w:rsidRPr="001974C6">
              <w:rPr>
                <w:lang w:val="el-GR"/>
              </w:rPr>
              <w:t>Δορίσκον</w:t>
            </w:r>
            <w:r>
              <w:rPr>
                <w:rStyle w:val="Funotenzeichen"/>
                <w:lang w:val="el-GR"/>
              </w:rPr>
              <w:footnoteReference w:id="17"/>
            </w:r>
            <w:r w:rsidRPr="00363276">
              <w:t xml:space="preserve"> </w:t>
            </w:r>
            <w:r w:rsidRPr="001974C6">
              <w:rPr>
                <w:lang w:val="el-GR"/>
              </w:rPr>
              <w:t>ἐλάμβανε</w:t>
            </w:r>
            <w:r w:rsidRPr="00363276">
              <w:t xml:space="preserve"> </w:t>
            </w:r>
            <w:r w:rsidRPr="00363276">
              <w:t xml:space="preserve"> </w:t>
            </w:r>
            <w:r w:rsidRPr="001974C6">
              <w:rPr>
                <w:lang w:val="el-GR"/>
              </w:rPr>
              <w:t>καὶ</w:t>
            </w:r>
            <w:r w:rsidRPr="00363276">
              <w:t xml:space="preserve"> </w:t>
            </w:r>
            <w:r w:rsidRPr="001974C6">
              <w:rPr>
                <w:lang w:val="el-GR"/>
              </w:rPr>
              <w:t>τοὺς</w:t>
            </w:r>
            <w:r w:rsidRPr="00363276">
              <w:t xml:space="preserve"> </w:t>
            </w:r>
            <w:r w:rsidRPr="001974C6">
              <w:rPr>
                <w:lang w:val="el-GR"/>
              </w:rPr>
              <w:t>ἐκ</w:t>
            </w:r>
            <w:r w:rsidRPr="00363276">
              <w:t xml:space="preserve"> </w:t>
            </w:r>
            <w:r w:rsidRPr="001974C6">
              <w:rPr>
                <w:lang w:val="el-GR"/>
              </w:rPr>
              <w:t>Σερρείου</w:t>
            </w:r>
            <w:r w:rsidRPr="00363276">
              <w:t xml:space="preserve"> </w:t>
            </w:r>
            <w:r w:rsidRPr="001974C6">
              <w:rPr>
                <w:lang w:val="el-GR"/>
              </w:rPr>
              <w:t>τείχους</w:t>
            </w:r>
            <w:r w:rsidRPr="00363276">
              <w:t xml:space="preserve"> </w:t>
            </w:r>
            <w:r w:rsidRPr="001974C6">
              <w:rPr>
                <w:lang w:val="el-GR"/>
              </w:rPr>
              <w:t>καὶ</w:t>
            </w:r>
            <w:r w:rsidRPr="00363276">
              <w:t xml:space="preserve"> </w:t>
            </w:r>
            <w:r w:rsidRPr="001974C6">
              <w:rPr>
                <w:lang w:val="el-GR"/>
              </w:rPr>
              <w:t>Ἱεροῦ</w:t>
            </w:r>
            <w:r w:rsidRPr="00363276">
              <w:t xml:space="preserve"> </w:t>
            </w:r>
            <w:r w:rsidRPr="001974C6">
              <w:rPr>
                <w:lang w:val="el-GR"/>
              </w:rPr>
              <w:t>ὄρους</w:t>
            </w:r>
            <w:r>
              <w:rPr>
                <w:rStyle w:val="Funotenzeichen"/>
                <w:lang w:val="el-GR"/>
              </w:rPr>
              <w:footnoteReference w:id="18"/>
            </w:r>
            <w:r w:rsidRPr="00363276">
              <w:t xml:space="preserve"> </w:t>
            </w:r>
            <w:r w:rsidRPr="001974C6">
              <w:rPr>
                <w:lang w:val="el-GR"/>
              </w:rPr>
              <w:t>στρατιώτας</w:t>
            </w:r>
            <w:r w:rsidRPr="00363276">
              <w:t xml:space="preserve"> </w:t>
            </w:r>
            <w:r w:rsidRPr="001974C6">
              <w:rPr>
                <w:lang w:val="el-GR"/>
              </w:rPr>
              <w:t>ἐξέβαλλεν</w:t>
            </w:r>
            <w:r w:rsidRPr="00363276">
              <w:t xml:space="preserve">, </w:t>
            </w:r>
            <w:r w:rsidRPr="00363276">
              <w:t xml:space="preserve"> </w:t>
            </w:r>
            <w:r w:rsidRPr="001974C6">
              <w:rPr>
                <w:lang w:val="el-GR"/>
              </w:rPr>
              <w:t>οὓς</w:t>
            </w:r>
            <w:r w:rsidRPr="00363276">
              <w:t xml:space="preserve"> </w:t>
            </w:r>
            <w:r w:rsidRPr="001974C6">
              <w:rPr>
                <w:lang w:val="el-GR"/>
              </w:rPr>
              <w:t>ὁ</w:t>
            </w:r>
            <w:r w:rsidRPr="00363276">
              <w:t xml:space="preserve"> </w:t>
            </w:r>
            <w:r w:rsidRPr="001974C6">
              <w:rPr>
                <w:lang w:val="el-GR"/>
              </w:rPr>
              <w:t>ὑμέτερος</w:t>
            </w:r>
            <w:r w:rsidRPr="00363276">
              <w:t xml:space="preserve"> </w:t>
            </w:r>
            <w:r w:rsidRPr="001974C6">
              <w:rPr>
                <w:lang w:val="el-GR"/>
              </w:rPr>
              <w:t>στρατηγὸς</w:t>
            </w:r>
            <w:r w:rsidRPr="00363276">
              <w:t xml:space="preserve"> </w:t>
            </w:r>
            <w:r w:rsidRPr="001974C6">
              <w:rPr>
                <w:lang w:val="el-GR"/>
              </w:rPr>
              <w:t>κατέστησεν</w:t>
            </w:r>
            <w:r w:rsidRPr="00363276">
              <w:t>.</w:t>
            </w:r>
          </w:p>
        </w:tc>
        <w:tc>
          <w:tcPr>
            <w:tcW w:w="7407" w:type="dxa"/>
          </w:tcPr>
          <w:p w14:paraId="4E805B18" w14:textId="77777777" w:rsidR="00C21E50" w:rsidRPr="00363276" w:rsidRDefault="00C21E50" w:rsidP="00CB0BE9"/>
        </w:tc>
      </w:tr>
      <w:tr w:rsidR="00C21E50" w:rsidRPr="000B6051" w14:paraId="64B4017D" w14:textId="2D338FCC" w:rsidTr="00C21E50">
        <w:tc>
          <w:tcPr>
            <w:tcW w:w="7189" w:type="dxa"/>
          </w:tcPr>
          <w:p w14:paraId="1DAF2F3D" w14:textId="0D44B6A0" w:rsidR="00C21E50" w:rsidRPr="000B6051" w:rsidRDefault="00C21E50" w:rsidP="00CB0BE9">
            <w:pPr>
              <w:rPr>
                <w:lang w:val="el-GR"/>
              </w:rPr>
            </w:pPr>
            <w:r w:rsidRPr="000B6051">
              <w:rPr>
                <w:lang w:val="el-GR"/>
              </w:rPr>
              <w:t>[16] καίτοι ταῦτα πράττων τί ἐποίει</w:t>
            </w:r>
            <w:r>
              <w:rPr>
                <w:rStyle w:val="Funotenzeichen"/>
                <w:lang w:val="el-GR"/>
              </w:rPr>
              <w:footnoteReference w:id="19"/>
            </w:r>
            <w:r w:rsidRPr="000B6051">
              <w:rPr>
                <w:lang w:val="el-GR"/>
              </w:rPr>
              <w:t xml:space="preserve">; εἰρήνην μὲν γὰρ ὠμωμόκει. </w:t>
            </w:r>
            <w:r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 xml:space="preserve">καὶ μηδεὶς εἴπῃ, ‘τί δὲ ταῦτ᾽ ἐστίν, ἢ τί τούτων μέλει τῇ πόλει;’ </w:t>
            </w:r>
            <w:r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εἰ</w:t>
            </w:r>
            <w:r>
              <w:rPr>
                <w:rStyle w:val="Funotenzeichen"/>
                <w:lang w:val="el-GR"/>
              </w:rPr>
              <w:footnoteReference w:id="20"/>
            </w:r>
            <w:r w:rsidRPr="000B6051">
              <w:rPr>
                <w:lang w:val="el-GR"/>
              </w:rPr>
              <w:t xml:space="preserve"> μὲν γὰρ μικρὰ ταῦτα</w:t>
            </w:r>
            <w:r>
              <w:rPr>
                <w:rStyle w:val="Funotenzeichen"/>
                <w:lang w:val="el-GR"/>
              </w:rPr>
              <w:footnoteReference w:id="21"/>
            </w:r>
            <w:r w:rsidRPr="000B6051">
              <w:rPr>
                <w:lang w:val="el-GR"/>
              </w:rPr>
              <w:t xml:space="preserve">, ἢ μηδὲν ὑμῖν αὐτῶν ἔμελεν, </w:t>
            </w:r>
            <w:r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ἄλλος ἂν εἴη λόγος οὗτος</w:t>
            </w:r>
            <w:r>
              <w:rPr>
                <w:rStyle w:val="Funotenzeichen"/>
                <w:lang w:val="el-GR"/>
              </w:rPr>
              <w:footnoteReference w:id="22"/>
            </w:r>
            <w:r w:rsidRPr="000B6051">
              <w:rPr>
                <w:lang w:val="el-GR"/>
              </w:rPr>
              <w:t xml:space="preserve">· </w:t>
            </w:r>
            <w:r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 xml:space="preserve">τὸ δ᾽ εὐσεβὲς καὶ τὸ δίκαιον, </w:t>
            </w:r>
            <w:r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ἄν τ᾽ ἐπὶ μικροῦ τις ἄν τ᾽ ἐπὶ μείζονος</w:t>
            </w:r>
            <w:r>
              <w:rPr>
                <w:rStyle w:val="Funotenzeichen"/>
                <w:lang w:val="el-GR"/>
              </w:rPr>
              <w:footnoteReference w:id="23"/>
            </w:r>
            <w:r w:rsidRPr="000B6051">
              <w:rPr>
                <w:lang w:val="el-GR"/>
              </w:rPr>
              <w:t xml:space="preserve"> παραβαίνῃ, τὴν αὐτὴν ἔχει δύναμιν. </w:t>
            </w:r>
            <w:r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 xml:space="preserve">φέρε δὴ νῦν, ἡνίκ᾽ εἰς Χερρόνησον, </w:t>
            </w:r>
            <w:r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ἣν βασιλεὺς</w:t>
            </w:r>
            <w:r>
              <w:rPr>
                <w:rStyle w:val="Funotenzeichen"/>
                <w:lang w:val="el-GR"/>
              </w:rPr>
              <w:footnoteReference w:id="24"/>
            </w:r>
            <w:r w:rsidRPr="000B6051">
              <w:rPr>
                <w:lang w:val="el-GR"/>
              </w:rPr>
              <w:t xml:space="preserve"> καὶ πάντες οἱ Ἕλληνες ὑμετέραν ἐγνώκασιν εἶναι, </w:t>
            </w:r>
            <w:r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ξένους εἰσπέμπει καὶ βοηθεῖν ὁμολογεῖ καὶ ἐπιστέλλει ταῦτα, τί ποιεῖ;</w:t>
            </w:r>
          </w:p>
        </w:tc>
        <w:tc>
          <w:tcPr>
            <w:tcW w:w="7407" w:type="dxa"/>
          </w:tcPr>
          <w:p w14:paraId="2E20440D" w14:textId="77777777" w:rsidR="00C21E50" w:rsidRPr="000B6051" w:rsidRDefault="00C21E50" w:rsidP="00CB0BE9">
            <w:pPr>
              <w:rPr>
                <w:lang w:val="el-GR"/>
              </w:rPr>
            </w:pPr>
          </w:p>
        </w:tc>
      </w:tr>
      <w:tr w:rsidR="00C21E50" w:rsidRPr="000B6051" w14:paraId="648BC7AD" w14:textId="26DF7061" w:rsidTr="00C21E50">
        <w:tc>
          <w:tcPr>
            <w:tcW w:w="7189" w:type="dxa"/>
          </w:tcPr>
          <w:p w14:paraId="7C1C4B90" w14:textId="300DCB2B" w:rsidR="00C21E50" w:rsidRPr="000B6051" w:rsidRDefault="00C21E50" w:rsidP="00CB0BE9">
            <w:pPr>
              <w:rPr>
                <w:lang w:val="el-GR"/>
              </w:rPr>
            </w:pPr>
            <w:r w:rsidRPr="00363276">
              <w:rPr>
                <w:lang w:val="el-GR"/>
              </w:rPr>
              <w:lastRenderedPageBreak/>
              <w:t xml:space="preserve">[17] </w:t>
            </w:r>
            <w:r w:rsidRPr="000B6051">
              <w:rPr>
                <w:lang w:val="el-GR"/>
              </w:rPr>
              <w:t>φησὶ</w:t>
            </w:r>
            <w:r w:rsidRPr="00363276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μὲν</w:t>
            </w:r>
            <w:r w:rsidRPr="00363276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γὰρ</w:t>
            </w:r>
            <w:r w:rsidRPr="00363276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οὐ</w:t>
            </w:r>
            <w:r w:rsidRPr="00363276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πολεμεῖν</w:t>
            </w:r>
            <w:r w:rsidRPr="00363276">
              <w:rPr>
                <w:lang w:val="el-GR"/>
              </w:rPr>
              <w:t xml:space="preserve">, </w:t>
            </w:r>
            <w:r w:rsidRPr="000B6051">
              <w:rPr>
                <w:lang w:val="el-GR"/>
              </w:rPr>
              <w:t>ἐγὼ</w:t>
            </w:r>
            <w:r w:rsidRPr="00363276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δὲ</w:t>
            </w:r>
            <w:r w:rsidRPr="00363276">
              <w:rPr>
                <w:lang w:val="el-GR"/>
              </w:rPr>
              <w:t xml:space="preserve"> </w:t>
            </w:r>
            <w:r>
              <w:rPr>
                <w:rStyle w:val="Funotenzeichen"/>
              </w:rPr>
              <w:footnoteReference w:id="25"/>
            </w:r>
            <w:r w:rsidRPr="000B6051">
              <w:rPr>
                <w:lang w:val="el-GR"/>
              </w:rPr>
              <w:t>τοσούτου</w:t>
            </w:r>
            <w:r w:rsidRPr="00363276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δέω</w:t>
            </w:r>
            <w:r w:rsidRPr="00363276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ταῦτα</w:t>
            </w:r>
            <w:r w:rsidRPr="00363276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ποιοῦντ᾽</w:t>
            </w:r>
            <w:r w:rsidRPr="00363276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ἐκεῖνον</w:t>
            </w:r>
            <w:r w:rsidRPr="00363276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ἄγειν</w:t>
            </w:r>
            <w:r w:rsidRPr="00363276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ὁμολογεῖν</w:t>
            </w:r>
            <w:r w:rsidRPr="00363276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τὴν</w:t>
            </w:r>
            <w:r w:rsidRPr="00363276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πρὸς</w:t>
            </w:r>
            <w:r w:rsidRPr="00363276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ὑμᾶς</w:t>
            </w:r>
            <w:r w:rsidRPr="00363276"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εἰρήνην</w:t>
            </w:r>
            <w:r w:rsidRPr="00363276">
              <w:rPr>
                <w:lang w:val="el-GR"/>
              </w:rPr>
              <w:t xml:space="preserve">, </w:t>
            </w:r>
            <w:r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 xml:space="preserve">ὥστε καὶ Μεγάρων ἁπτόμενον κἀν Εὐβοίᾳ τυραννίδα κατασκευάζοντα </w:t>
            </w:r>
            <w:r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 xml:space="preserve">καὶ νῦν ἐπὶ Θρᾴκην παριόντα καὶ τἀν Πελοποννήσῳ σκευωρούμενον </w:t>
            </w:r>
            <w:r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 xml:space="preserve">καὶ πάνθ᾽ ὅσα πράττει μετὰ τῆς δυνάμεως ποιοῦντα, </w:t>
            </w:r>
            <w:r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 xml:space="preserve">λύειν φημὶ τὴν εἰρήνην καὶ πολεμεῖν ὑμῖν, </w:t>
            </w:r>
            <w:r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 xml:space="preserve">εἰ μὴ καὶ τοὺς τὰ μηχανήματ᾽ ἐφιστάντας εἰρήνην ἄγειν φήσετε, </w:t>
            </w:r>
            <w:r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ἕως ἂν αὐτὰ τοῖς τείχεσιν ἤδη προσαγάγωσιν. ἀλλ᾽ οὐ φήσετε·</w:t>
            </w:r>
            <w:r>
              <w:rPr>
                <w:lang w:val="el-GR"/>
              </w:rPr>
              <w:t xml:space="preserve"> </w:t>
            </w:r>
            <w:r>
              <w:rPr>
                <w:rStyle w:val="Funotenzeichen"/>
                <w:lang w:val="el-GR"/>
              </w:rPr>
              <w:footnoteReference w:id="26"/>
            </w:r>
            <w:r w:rsidRPr="000B6051">
              <w:rPr>
                <w:lang w:val="el-GR"/>
              </w:rPr>
              <w:t xml:space="preserve">ὁ γὰρ οἷς ἂν ἐγὼ ληφθείην, ταῦτα πράττων καὶ κατασκευαζόμενος, </w:t>
            </w:r>
            <w:r>
              <w:rPr>
                <w:lang w:val="el-GR"/>
              </w:rPr>
              <w:t xml:space="preserve"> </w:t>
            </w:r>
            <w:r w:rsidRPr="000B6051">
              <w:rPr>
                <w:lang w:val="el-GR"/>
              </w:rPr>
              <w:t>οὗτος ἐμοὶ πολεμεῖ, κἂν μήπω βάλλῃ μηδὲ τοξεύῃ.</w:t>
            </w:r>
          </w:p>
        </w:tc>
        <w:tc>
          <w:tcPr>
            <w:tcW w:w="7407" w:type="dxa"/>
          </w:tcPr>
          <w:p w14:paraId="64E701EB" w14:textId="77777777" w:rsidR="00C21E50" w:rsidRPr="00363276" w:rsidRDefault="00C21E50" w:rsidP="00CB0BE9">
            <w:pPr>
              <w:rPr>
                <w:lang w:val="el-GR"/>
              </w:rPr>
            </w:pPr>
          </w:p>
        </w:tc>
      </w:tr>
      <w:tr w:rsidR="00C21E50" w:rsidRPr="0029681F" w14:paraId="29A5FD31" w14:textId="0D41758E" w:rsidTr="00C21E50">
        <w:tc>
          <w:tcPr>
            <w:tcW w:w="7189" w:type="dxa"/>
          </w:tcPr>
          <w:p w14:paraId="7E875A74" w14:textId="128903C1" w:rsidR="00C21E50" w:rsidRPr="0029681F" w:rsidRDefault="00C21E50" w:rsidP="00CB0BE9">
            <w:pPr>
              <w:rPr>
                <w:sz w:val="17"/>
                <w:szCs w:val="17"/>
                <w:lang w:val="el-GR"/>
              </w:rPr>
            </w:pPr>
            <w:r w:rsidRPr="0029681F">
              <w:rPr>
                <w:sz w:val="17"/>
                <w:szCs w:val="17"/>
                <w:lang w:val="el-GR"/>
              </w:rPr>
              <w:t>[18]</w:t>
            </w:r>
            <w:r w:rsidRPr="0029681F">
              <w:rPr>
                <w:lang w:val="el-GR"/>
              </w:rPr>
              <w:t xml:space="preserve"> τίσιν οὖν ὑμεῖς κινδυνεύσαιτ᾽ ἄν, εἴ τι γένοιτο; </w:t>
            </w:r>
            <w:r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τῷ</w:t>
            </w:r>
            <w:r>
              <w:rPr>
                <w:rStyle w:val="Funotenzeichen"/>
                <w:lang w:val="el-GR"/>
              </w:rPr>
              <w:footnoteReference w:id="27"/>
            </w:r>
            <w:r w:rsidRPr="0029681F">
              <w:rPr>
                <w:lang w:val="el-GR"/>
              </w:rPr>
              <w:t xml:space="preserve"> τὸν Ἑλλήσποντον ἀλλοτριωθῆναι, </w:t>
            </w:r>
            <w:r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 xml:space="preserve">τῷ Μεγάρων καὶ τῆς Εὐβοίας τὸν πολεμοῦνθ᾽ ὑμῖν γενέσθαι κύριον, </w:t>
            </w:r>
            <w:r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τῷ Πελοποννησίους τἀκείνου φρονῆσαι</w:t>
            </w:r>
            <w:r>
              <w:rPr>
                <w:rStyle w:val="Funotenzeichen"/>
                <w:lang w:val="el-GR"/>
              </w:rPr>
              <w:footnoteReference w:id="28"/>
            </w:r>
            <w:r w:rsidRPr="0029681F">
              <w:rPr>
                <w:lang w:val="el-GR"/>
              </w:rPr>
              <w:t xml:space="preserve">. </w:t>
            </w:r>
            <w:r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 xml:space="preserve">εἶτα τὸν τοῦτο τὸ μηχάνημ᾽ ἐπὶ τὴν πόλιν ἱστάντα, </w:t>
            </w:r>
            <w:r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 xml:space="preserve">τοῦτον εἰρήνην ἄγειν ἐγὼ φῶ πρὸς ὑμᾶς; </w:t>
            </w:r>
          </w:p>
        </w:tc>
        <w:tc>
          <w:tcPr>
            <w:tcW w:w="7407" w:type="dxa"/>
          </w:tcPr>
          <w:p w14:paraId="2347929E" w14:textId="77777777" w:rsidR="00C21E50" w:rsidRPr="0029681F" w:rsidRDefault="00C21E50" w:rsidP="00CB0BE9">
            <w:pPr>
              <w:rPr>
                <w:sz w:val="17"/>
                <w:szCs w:val="17"/>
                <w:lang w:val="el-GR"/>
              </w:rPr>
            </w:pPr>
          </w:p>
        </w:tc>
      </w:tr>
      <w:tr w:rsidR="00C21E50" w:rsidRPr="0029681F" w14:paraId="0AE4C340" w14:textId="0BD07C90" w:rsidTr="00C21E50">
        <w:tc>
          <w:tcPr>
            <w:tcW w:w="7189" w:type="dxa"/>
          </w:tcPr>
          <w:p w14:paraId="2FDEA175" w14:textId="33F821E3" w:rsidR="00C21E50" w:rsidRPr="0029681F" w:rsidRDefault="00C21E50" w:rsidP="00CB0BE9">
            <w:pPr>
              <w:rPr>
                <w:sz w:val="17"/>
                <w:szCs w:val="17"/>
                <w:lang w:val="el-GR"/>
              </w:rPr>
            </w:pPr>
            <w:r w:rsidRPr="0029681F">
              <w:rPr>
                <w:sz w:val="17"/>
                <w:szCs w:val="17"/>
                <w:lang w:val="el-GR"/>
              </w:rPr>
              <w:t>[19]</w:t>
            </w:r>
            <w:r w:rsidRPr="0029681F">
              <w:rPr>
                <w:lang w:val="el-GR"/>
              </w:rPr>
              <w:t xml:space="preserve"> πολλοῦ γε καὶ δεῖ, ἀλλ᾽ ἀφ᾽ ἧς ἡμέρας ἀνεῖλε Φωκέας, </w:t>
            </w:r>
            <w:r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 xml:space="preserve">ἀπὸ ταύτης ἔγωγ᾽ αὐτὸν πολεμεῖν </w:t>
            </w:r>
            <w:r w:rsidRPr="00616F8D">
              <w:rPr>
                <w:lang w:val="el-GR"/>
              </w:rPr>
              <w:t>ὁρίζομαι</w:t>
            </w:r>
            <w:r w:rsidRPr="0029681F">
              <w:rPr>
                <w:lang w:val="el-GR"/>
              </w:rPr>
              <w:t xml:space="preserve">. </w:t>
            </w:r>
            <w:r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 xml:space="preserve">ὑμᾶς δ᾽, ἐὰν ἀμύνησθ᾽ ἤδη, σωφρονήσειν φημί, </w:t>
            </w:r>
            <w:r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 xml:space="preserve">ἐὰν δ᾽ ἐάσητε, οὐδὲ τοῦθ᾽ ὅταν βούλησθε δυνήσεσθαι ποιῆσαι. </w:t>
            </w:r>
            <w:r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 xml:space="preserve">καὶ τοσοῦτόν γ᾽ ἀφέστηκα τῶν ἄλλων, ὦ ἄνδρες Ἀθηναῖοι, </w:t>
            </w:r>
            <w:r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 xml:space="preserve">τῶν συμβουλευόντων, </w:t>
            </w:r>
            <w:r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 xml:space="preserve">ὥστ᾽ οὐδὲ δοκεῖ μοι περὶ Χερρονήσου νῦν σκοπεῖν οὐδὲ Βυζαντίου, </w:t>
            </w:r>
            <w:r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 xml:space="preserve">ἀλλ᾽ ἐπαμῦναι μὲν τούτοις, </w:t>
            </w:r>
          </w:p>
        </w:tc>
        <w:tc>
          <w:tcPr>
            <w:tcW w:w="7407" w:type="dxa"/>
          </w:tcPr>
          <w:p w14:paraId="58474686" w14:textId="77777777" w:rsidR="00C21E50" w:rsidRPr="0029681F" w:rsidRDefault="00C21E50" w:rsidP="00CB0BE9">
            <w:pPr>
              <w:rPr>
                <w:sz w:val="17"/>
                <w:szCs w:val="17"/>
                <w:lang w:val="el-GR"/>
              </w:rPr>
            </w:pPr>
          </w:p>
        </w:tc>
      </w:tr>
      <w:tr w:rsidR="00C21E50" w:rsidRPr="00C94547" w14:paraId="2FAC5976" w14:textId="416974F2" w:rsidTr="00C21E50">
        <w:tc>
          <w:tcPr>
            <w:tcW w:w="7189" w:type="dxa"/>
          </w:tcPr>
          <w:p w14:paraId="0EF6DDEC" w14:textId="78B8F51E" w:rsidR="00C21E50" w:rsidRPr="00C94547" w:rsidRDefault="00C21E50" w:rsidP="00CB0BE9">
            <w:pPr>
              <w:rPr>
                <w:sz w:val="17"/>
                <w:szCs w:val="17"/>
                <w:lang w:val="el-GR"/>
              </w:rPr>
            </w:pPr>
            <w:r w:rsidRPr="0029681F">
              <w:rPr>
                <w:sz w:val="17"/>
                <w:szCs w:val="17"/>
                <w:lang w:val="el-GR"/>
              </w:rPr>
              <w:t>[20]</w:t>
            </w:r>
            <w:r w:rsidRPr="0029681F">
              <w:rPr>
                <w:lang w:val="el-GR"/>
              </w:rPr>
              <w:t xml:space="preserve"> καὶ διατηρῆσαι μή τι πάθωσι, </w:t>
            </w:r>
            <w:r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καὶ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τοῖς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οὖσιν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ἐκεῖ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νῦν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στρατιώταις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πάνθ᾽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ὅσων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ἂν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δέωνται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ἀποστεῖλαι</w:t>
            </w:r>
            <w:r w:rsidRPr="00D13AA5">
              <w:rPr>
                <w:lang w:val="el-GR"/>
              </w:rPr>
              <w:t xml:space="preserve">, </w:t>
            </w:r>
            <w:r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βουλεύεσθαι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μέντοι</w:t>
            </w:r>
            <w:r>
              <w:rPr>
                <w:rStyle w:val="Funotenzeichen"/>
                <w:lang w:val="el-GR"/>
              </w:rPr>
              <w:footnoteReference w:id="29"/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περὶ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πάντων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τῶν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Ἑλλήνων</w:t>
            </w:r>
            <w:r w:rsidRPr="00D13AA5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ὡς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ἐν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κινδύνῳ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μεγάλῳ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καθεστώτων</w:t>
            </w:r>
            <w:r w:rsidRPr="00D13AA5">
              <w:rPr>
                <w:lang w:val="el-GR"/>
              </w:rPr>
              <w:t xml:space="preserve">. </w:t>
            </w:r>
            <w:r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βούλομαι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δ᾽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εἰπεῖν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πρὸς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ὑμᾶς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ἐξ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ὧν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ὑπὲρ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τῶν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πραγμάτων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οὕτω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φοβοῦμαι</w:t>
            </w:r>
            <w:r w:rsidRPr="00D13AA5">
              <w:rPr>
                <w:lang w:val="el-GR"/>
              </w:rPr>
              <w:t xml:space="preserve">, </w:t>
            </w:r>
            <w:r w:rsidRPr="00D13AA5">
              <w:rPr>
                <w:lang w:val="el-GR"/>
              </w:rPr>
              <w:br/>
            </w:r>
            <w:r w:rsidRPr="0029681F">
              <w:rPr>
                <w:lang w:val="el-GR"/>
              </w:rPr>
              <w:t>ἵν᾽</w:t>
            </w:r>
            <w:r w:rsidRPr="00D13AA5">
              <w:rPr>
                <w:lang w:val="el-GR"/>
              </w:rPr>
              <w:t xml:space="preserve">, </w:t>
            </w:r>
            <w:r w:rsidRPr="0029681F">
              <w:rPr>
                <w:lang w:val="el-GR"/>
              </w:rPr>
              <w:t>εἰ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μὲν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ὀρθῶς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λογίζομαι</w:t>
            </w:r>
            <w:r w:rsidRPr="00D13AA5">
              <w:rPr>
                <w:lang w:val="el-GR"/>
              </w:rPr>
              <w:t xml:space="preserve">, </w:t>
            </w:r>
            <w:r w:rsidRPr="0029681F">
              <w:rPr>
                <w:lang w:val="el-GR"/>
              </w:rPr>
              <w:t>μετάσχητε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τῶν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λογισμῶν</w:t>
            </w:r>
            <w:r w:rsidRPr="00D13AA5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καὶ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πρόνοιάν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τιν᾽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ὑμῶν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γ᾽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αὐτῶν</w:t>
            </w:r>
            <w:r w:rsidRPr="00D13AA5">
              <w:rPr>
                <w:lang w:val="el-GR"/>
              </w:rPr>
              <w:t xml:space="preserve">, </w:t>
            </w:r>
            <w:r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εἰ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μὴ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καὶ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τῶν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ἄλλων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ἄρα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βούλεσθε</w:t>
            </w:r>
            <w:r w:rsidRPr="00D13AA5">
              <w:rPr>
                <w:lang w:val="el-GR"/>
              </w:rPr>
              <w:t xml:space="preserve">, </w:t>
            </w:r>
            <w:r w:rsidRPr="0029681F">
              <w:rPr>
                <w:lang w:val="el-GR"/>
              </w:rPr>
              <w:t>ποιήσησθε</w:t>
            </w:r>
            <w:r w:rsidRPr="00D13AA5">
              <w:rPr>
                <w:lang w:val="el-GR"/>
              </w:rPr>
              <w:t xml:space="preserve">, </w:t>
            </w:r>
            <w:r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ἂν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δὲ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ληρεῖν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καὶ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τετυφῶσθαι</w:t>
            </w:r>
            <w:r w:rsidRPr="00D13AA5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δοκῶ</w:t>
            </w:r>
            <w:r w:rsidRPr="00D13AA5">
              <w:rPr>
                <w:lang w:val="el-GR"/>
              </w:rPr>
              <w:t xml:space="preserve">, </w:t>
            </w:r>
            <w:r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μήτε</w:t>
            </w:r>
            <w:r w:rsidRPr="00C94547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νῦν</w:t>
            </w:r>
            <w:r w:rsidRPr="00C94547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μήτ᾽</w:t>
            </w:r>
            <w:r w:rsidRPr="00C94547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αὖθις</w:t>
            </w:r>
            <w:r w:rsidRPr="00C94547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ὡς</w:t>
            </w:r>
            <w:r w:rsidRPr="00C94547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ὑγιαίνοντί</w:t>
            </w:r>
            <w:r w:rsidRPr="00C94547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μοι</w:t>
            </w:r>
            <w:r w:rsidRPr="00C94547">
              <w:rPr>
                <w:lang w:val="el-GR"/>
              </w:rPr>
              <w:t xml:space="preserve"> </w:t>
            </w:r>
            <w:r w:rsidRPr="0029681F">
              <w:rPr>
                <w:lang w:val="el-GR"/>
              </w:rPr>
              <w:t>προσέχητε</w:t>
            </w:r>
            <w:r>
              <w:rPr>
                <w:rStyle w:val="Funotenzeichen"/>
                <w:lang w:val="el-GR"/>
              </w:rPr>
              <w:footnoteReference w:id="30"/>
            </w:r>
            <w:r w:rsidRPr="00C94547">
              <w:rPr>
                <w:lang w:val="el-GR"/>
              </w:rPr>
              <w:t xml:space="preserve">. </w:t>
            </w:r>
          </w:p>
        </w:tc>
        <w:tc>
          <w:tcPr>
            <w:tcW w:w="7407" w:type="dxa"/>
          </w:tcPr>
          <w:p w14:paraId="05B841D5" w14:textId="77777777" w:rsidR="00C21E50" w:rsidRPr="0029681F" w:rsidRDefault="00C21E50" w:rsidP="00CB0BE9">
            <w:pPr>
              <w:rPr>
                <w:sz w:val="17"/>
                <w:szCs w:val="17"/>
                <w:lang w:val="el-GR"/>
              </w:rPr>
            </w:pPr>
          </w:p>
        </w:tc>
      </w:tr>
    </w:tbl>
    <w:p w14:paraId="5713EC14" w14:textId="74A67A1D" w:rsidR="00363276" w:rsidRPr="00363276" w:rsidRDefault="00363276">
      <w:pPr>
        <w:rPr>
          <w:lang w:val="el-GR"/>
        </w:rPr>
      </w:pPr>
    </w:p>
    <w:sectPr w:rsidR="00363276" w:rsidRPr="00363276" w:rsidSect="00363276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DB253" w14:textId="77777777" w:rsidR="009E59E7" w:rsidRDefault="009E59E7" w:rsidP="00363276">
      <w:pPr>
        <w:spacing w:after="0" w:line="240" w:lineRule="auto"/>
      </w:pPr>
      <w:r>
        <w:separator/>
      </w:r>
    </w:p>
  </w:endnote>
  <w:endnote w:type="continuationSeparator" w:id="0">
    <w:p w14:paraId="37ED378B" w14:textId="77777777" w:rsidR="009E59E7" w:rsidRDefault="009E59E7" w:rsidP="00363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DE0A" w14:textId="77777777" w:rsidR="009E59E7" w:rsidRDefault="009E59E7" w:rsidP="00363276">
      <w:pPr>
        <w:spacing w:after="0" w:line="240" w:lineRule="auto"/>
      </w:pPr>
      <w:r>
        <w:separator/>
      </w:r>
    </w:p>
  </w:footnote>
  <w:footnote w:type="continuationSeparator" w:id="0">
    <w:p w14:paraId="354A7460" w14:textId="77777777" w:rsidR="009E59E7" w:rsidRDefault="009E59E7" w:rsidP="00363276">
      <w:pPr>
        <w:spacing w:after="0" w:line="240" w:lineRule="auto"/>
      </w:pPr>
      <w:r>
        <w:continuationSeparator/>
      </w:r>
    </w:p>
  </w:footnote>
  <w:footnote w:id="1">
    <w:p w14:paraId="01F0DC96" w14:textId="77777777" w:rsidR="00C21E50" w:rsidRPr="00CB5458" w:rsidRDefault="00C21E50" w:rsidP="00363276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τοῦτο</w:t>
      </w:r>
      <w:r w:rsidRPr="00CB5458">
        <w:t xml:space="preserve"> </w:t>
      </w:r>
      <w:r>
        <w:rPr>
          <w:lang w:val="el-GR"/>
        </w:rPr>
        <w:t>μέν</w:t>
      </w:r>
      <w:r w:rsidRPr="00CB5458">
        <w:t xml:space="preserve"> ... </w:t>
      </w:r>
      <w:r>
        <w:rPr>
          <w:lang w:val="el-GR"/>
        </w:rPr>
        <w:t>τοῦτο</w:t>
      </w:r>
      <w:r w:rsidRPr="00CB5458">
        <w:t xml:space="preserve"> </w:t>
      </w:r>
      <w:r>
        <w:rPr>
          <w:lang w:val="el-GR"/>
        </w:rPr>
        <w:t>δέ</w:t>
      </w:r>
      <w:r w:rsidRPr="00CB5458">
        <w:t xml:space="preserve"> </w:t>
      </w:r>
      <w:r w:rsidRPr="00CB5458">
        <w:rPr>
          <w:rFonts w:ascii="Cambria Math" w:hAnsi="Cambria Math"/>
        </w:rPr>
        <w:t>≙</w:t>
      </w:r>
      <w:r w:rsidRPr="00CB5458">
        <w:t xml:space="preserve"> </w:t>
      </w:r>
      <w:r>
        <w:rPr>
          <w:lang w:val="el-GR"/>
        </w:rPr>
        <w:t>τὸ</w:t>
      </w:r>
      <w:r w:rsidRPr="00CB5458">
        <w:t xml:space="preserve"> </w:t>
      </w:r>
      <w:r>
        <w:rPr>
          <w:lang w:val="el-GR"/>
        </w:rPr>
        <w:t>μέν</w:t>
      </w:r>
      <w:r w:rsidRPr="00CB5458">
        <w:t xml:space="preserve"> ... </w:t>
      </w:r>
      <w:r>
        <w:rPr>
          <w:lang w:val="el-GR"/>
        </w:rPr>
        <w:t>τὸ</w:t>
      </w:r>
      <w:r w:rsidRPr="00CB5458">
        <w:t xml:space="preserve"> </w:t>
      </w:r>
      <w:r>
        <w:rPr>
          <w:lang w:val="el-GR"/>
        </w:rPr>
        <w:t>δέ</w:t>
      </w:r>
      <w:r w:rsidRPr="00CB5458">
        <w:t xml:space="preserve"> </w:t>
      </w:r>
      <w:r>
        <w:t>„zum einen … zum andern“</w:t>
      </w:r>
    </w:p>
  </w:footnote>
  <w:footnote w:id="2">
    <w:p w14:paraId="104B1C5E" w14:textId="77777777" w:rsidR="00C21E50" w:rsidRPr="005866F5" w:rsidRDefault="00C21E50" w:rsidP="0036327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B6051">
        <w:rPr>
          <w:lang w:val="el-GR"/>
        </w:rPr>
        <w:t>δυοῖν</w:t>
      </w:r>
      <w:r w:rsidRPr="005866F5">
        <w:t xml:space="preserve"> </w:t>
      </w:r>
      <w:r w:rsidRPr="000B6051">
        <w:rPr>
          <w:lang w:val="el-GR"/>
        </w:rPr>
        <w:t>θάτερον</w:t>
      </w:r>
      <w:r>
        <w:t xml:space="preserve"> = </w:t>
      </w:r>
      <w:r w:rsidRPr="000B6051">
        <w:rPr>
          <w:lang w:val="el-GR"/>
        </w:rPr>
        <w:t>δυοῖν</w:t>
      </w:r>
      <w:r w:rsidRPr="005866F5">
        <w:t xml:space="preserve"> </w:t>
      </w:r>
      <w:r>
        <w:rPr>
          <w:lang w:val="el-GR"/>
        </w:rPr>
        <w:t>τὸ</w:t>
      </w:r>
      <w:r w:rsidRPr="00185583">
        <w:t xml:space="preserve"> </w:t>
      </w:r>
      <w:r>
        <w:rPr>
          <w:lang w:val="el-GR"/>
        </w:rPr>
        <w:t>ἕτερον</w:t>
      </w:r>
      <w:r w:rsidRPr="00185583">
        <w:t xml:space="preserve"> </w:t>
      </w:r>
      <w:r>
        <w:t xml:space="preserve">„von zwei &lt;Möglichkeiten nur&gt; eine“ </w:t>
      </w:r>
      <w:r w:rsidRPr="00185583">
        <w:t xml:space="preserve">- </w:t>
      </w:r>
      <w:r>
        <w:t xml:space="preserve">erg. </w:t>
      </w:r>
      <w:r>
        <w:rPr>
          <w:lang w:val="el-GR"/>
        </w:rPr>
        <w:t>γενέσθαι</w:t>
      </w:r>
      <w:r>
        <w:t xml:space="preserve"> </w:t>
      </w:r>
    </w:p>
  </w:footnote>
  <w:footnote w:id="3">
    <w:p w14:paraId="2C8C0CA2" w14:textId="77777777" w:rsidR="00C21E50" w:rsidRPr="00702B4F" w:rsidRDefault="00C21E50" w:rsidP="00363276">
      <w:pPr>
        <w:pStyle w:val="Funotentext"/>
      </w:pPr>
      <w:r>
        <w:rPr>
          <w:rStyle w:val="Funotenzeichen"/>
        </w:rPr>
        <w:footnoteRef/>
      </w:r>
      <w:r w:rsidRPr="00702B4F">
        <w:t xml:space="preserve"> </w:t>
      </w:r>
      <w:r w:rsidRPr="000B6051">
        <w:rPr>
          <w:lang w:val="el-GR"/>
        </w:rPr>
        <w:t>πάντα</w:t>
      </w:r>
      <w:r w:rsidRPr="00702B4F">
        <w:t xml:space="preserve"> </w:t>
      </w:r>
      <w:r w:rsidRPr="000B6051">
        <w:rPr>
          <w:lang w:val="el-GR"/>
        </w:rPr>
        <w:t>τὸν</w:t>
      </w:r>
      <w:r w:rsidRPr="00702B4F">
        <w:t xml:space="preserve"> </w:t>
      </w:r>
      <w:r w:rsidRPr="000B6051">
        <w:rPr>
          <w:lang w:val="el-GR"/>
        </w:rPr>
        <w:t>ἄλλον</w:t>
      </w:r>
      <w:r w:rsidRPr="00702B4F">
        <w:t xml:space="preserve"> </w:t>
      </w:r>
      <w:r w:rsidRPr="000B6051">
        <w:rPr>
          <w:lang w:val="el-GR"/>
        </w:rPr>
        <w:t>χρόνον</w:t>
      </w:r>
      <w:r w:rsidRPr="00702B4F">
        <w:t xml:space="preserve"> </w:t>
      </w:r>
      <w:r>
        <w:t>zu</w:t>
      </w:r>
      <w:r w:rsidRPr="00702B4F">
        <w:t xml:space="preserve"> </w:t>
      </w:r>
      <w:r w:rsidRPr="000B6051">
        <w:rPr>
          <w:lang w:val="el-GR"/>
        </w:rPr>
        <w:t>ἀγανακτῶν</w:t>
      </w:r>
      <w:r w:rsidRPr="00702B4F">
        <w:t xml:space="preserve"> </w:t>
      </w:r>
      <w:r w:rsidRPr="000B6051">
        <w:rPr>
          <w:lang w:val="el-GR"/>
        </w:rPr>
        <w:t>καὶ</w:t>
      </w:r>
      <w:r w:rsidRPr="00702B4F">
        <w:t xml:space="preserve"> … </w:t>
      </w:r>
      <w:r w:rsidRPr="000B6051">
        <w:rPr>
          <w:lang w:val="el-GR"/>
        </w:rPr>
        <w:t>πέμπων</w:t>
      </w:r>
      <w:r>
        <w:t xml:space="preserve">  - PC konzessiv oder adversativ aufzulösen</w:t>
      </w:r>
    </w:p>
  </w:footnote>
  <w:footnote w:id="4">
    <w:p w14:paraId="13CD5C1A" w14:textId="77777777" w:rsidR="00C21E50" w:rsidRPr="008C2801" w:rsidRDefault="00C21E50" w:rsidP="0036327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B6051">
        <w:rPr>
          <w:lang w:val="el-GR"/>
        </w:rPr>
        <w:t>αἰτιάσαιτό</w:t>
      </w:r>
      <w:r>
        <w:t xml:space="preserve"> </w:t>
      </w:r>
      <w:hyperlink r:id="rId1" w:history="1">
        <w:r w:rsidRPr="002F467E">
          <w:rPr>
            <w:rStyle w:val="Hyperlink"/>
          </w:rPr>
          <w:t xml:space="preserve">Iterativ </w:t>
        </w:r>
        <w:r>
          <w:rPr>
            <w:rStyle w:val="Hyperlink"/>
          </w:rPr>
          <w:t>i.d.</w:t>
        </w:r>
        <w:r w:rsidRPr="002F467E">
          <w:rPr>
            <w:rStyle w:val="Hyperlink"/>
          </w:rPr>
          <w:t xml:space="preserve"> Vgght</w:t>
        </w:r>
      </w:hyperlink>
      <w:r>
        <w:t>.</w:t>
      </w:r>
    </w:p>
  </w:footnote>
  <w:footnote w:id="5">
    <w:p w14:paraId="4852FC3B" w14:textId="77777777" w:rsidR="00C21E50" w:rsidRPr="00B34F48" w:rsidRDefault="00C21E50" w:rsidP="0036327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B6051">
        <w:rPr>
          <w:lang w:val="el-GR"/>
        </w:rPr>
        <w:t>εἰς</w:t>
      </w:r>
      <w:r w:rsidRPr="00B34F48">
        <w:t xml:space="preserve"> </w:t>
      </w:r>
      <w:r w:rsidRPr="000B6051">
        <w:rPr>
          <w:lang w:val="el-GR"/>
        </w:rPr>
        <w:t>Φωκέας</w:t>
      </w:r>
      <w:r>
        <w:t xml:space="preserve"> „gegen die Phoker, ins Gebiet der Phoker“ – nach dem </w:t>
      </w:r>
      <w:hyperlink r:id="rId2" w:anchor="c597" w:history="1">
        <w:r w:rsidRPr="00C45703">
          <w:rPr>
            <w:rStyle w:val="Hyperlink"/>
          </w:rPr>
          <w:t>Hilferuf Thebens an Philipp</w:t>
        </w:r>
      </w:hyperlink>
      <w:r>
        <w:t xml:space="preserve">. Das war während der Friedensverhandlungen 346. </w:t>
      </w:r>
    </w:p>
  </w:footnote>
  <w:footnote w:id="6">
    <w:p w14:paraId="32A33269" w14:textId="77777777" w:rsidR="00C21E50" w:rsidRPr="00C21F2E" w:rsidRDefault="00C21E50" w:rsidP="00363276">
      <w:pPr>
        <w:pStyle w:val="Funotentext"/>
      </w:pPr>
      <w:r>
        <w:rPr>
          <w:rStyle w:val="Funotenzeichen"/>
        </w:rPr>
        <w:footnoteRef/>
      </w:r>
      <w:r w:rsidRPr="00661148">
        <w:t xml:space="preserve"> </w:t>
      </w:r>
      <w:r w:rsidRPr="000B6051">
        <w:rPr>
          <w:lang w:val="el-GR"/>
        </w:rPr>
        <w:t>ὡς</w:t>
      </w:r>
      <w:r w:rsidRPr="00661148">
        <w:t xml:space="preserve"> </w:t>
      </w:r>
      <w:r w:rsidRPr="000B6051">
        <w:rPr>
          <w:lang w:val="el-GR"/>
        </w:rPr>
        <w:t>πρὸς</w:t>
      </w:r>
      <w:r w:rsidRPr="00661148">
        <w:t xml:space="preserve"> </w:t>
      </w:r>
      <w:r w:rsidRPr="000B6051">
        <w:rPr>
          <w:lang w:val="el-GR"/>
        </w:rPr>
        <w:t>συμμάχους</w:t>
      </w:r>
      <w:r w:rsidRPr="00661148">
        <w:t xml:space="preserve"> „</w:t>
      </w:r>
      <w:r>
        <w:t>wie</w:t>
      </w:r>
      <w:r w:rsidRPr="00661148">
        <w:t xml:space="preserve"> </w:t>
      </w:r>
      <w:r>
        <w:t>zu Bundesgenossen“</w:t>
      </w:r>
    </w:p>
  </w:footnote>
  <w:footnote w:id="7">
    <w:p w14:paraId="39D1AADB" w14:textId="77777777" w:rsidR="00C21E50" w:rsidRPr="00B41077" w:rsidRDefault="00C21E50" w:rsidP="0036327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B6051">
        <w:rPr>
          <w:lang w:val="el-GR"/>
        </w:rPr>
        <w:t>πάροδον</w:t>
      </w:r>
      <w:r>
        <w:t xml:space="preserve">: nämlich durch die Thermopylen </w:t>
      </w:r>
    </w:p>
  </w:footnote>
  <w:footnote w:id="8">
    <w:p w14:paraId="3B945CB0" w14:textId="77777777" w:rsidR="00C21E50" w:rsidRPr="00134EC3" w:rsidRDefault="00C21E50" w:rsidP="0036327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B6051">
        <w:rPr>
          <w:lang w:val="el-GR"/>
        </w:rPr>
        <w:t>πυνθάνεσθαι</w:t>
      </w:r>
      <w:r w:rsidRPr="00134EC3">
        <w:t xml:space="preserve"> </w:t>
      </w:r>
      <w:r w:rsidRPr="000B6051">
        <w:rPr>
          <w:lang w:val="el-GR"/>
        </w:rPr>
        <w:t>γὰρ</w:t>
      </w:r>
      <w:r w:rsidRPr="00134EC3">
        <w:t xml:space="preserve"> </w:t>
      </w:r>
      <w:r w:rsidRPr="00134EC3">
        <w:rPr>
          <w:u w:val="single"/>
          <w:lang w:val="el-GR"/>
        </w:rPr>
        <w:t>αὐτοὺς</w:t>
      </w:r>
      <w:r w:rsidRPr="00134EC3">
        <w:rPr>
          <w:u w:val="single"/>
        </w:rPr>
        <w:t xml:space="preserve"> </w:t>
      </w:r>
      <w:r w:rsidRPr="00134EC3">
        <w:rPr>
          <w:u w:val="single"/>
          <w:lang w:val="el-GR"/>
        </w:rPr>
        <w:t>ὡς</w:t>
      </w:r>
      <w:r w:rsidRPr="00134EC3">
        <w:t xml:space="preserve"> </w:t>
      </w:r>
      <w:r w:rsidRPr="000B6051">
        <w:rPr>
          <w:lang w:val="el-GR"/>
        </w:rPr>
        <w:t>νοσοῦσι</w:t>
      </w:r>
      <w:r>
        <w:t xml:space="preserve"> Prolepsis, lies· </w:t>
      </w:r>
      <w:r w:rsidRPr="000B6051">
        <w:rPr>
          <w:lang w:val="el-GR"/>
        </w:rPr>
        <w:t>πυνθάνεσθαι</w:t>
      </w:r>
      <w:r w:rsidRPr="00134EC3">
        <w:t xml:space="preserve"> </w:t>
      </w:r>
      <w:r w:rsidRPr="000B6051">
        <w:rPr>
          <w:lang w:val="el-GR"/>
        </w:rPr>
        <w:t>γὰρ</w:t>
      </w:r>
      <w:r w:rsidRPr="00134EC3">
        <w:t xml:space="preserve"> </w:t>
      </w:r>
      <w:r w:rsidRPr="00134EC3">
        <w:rPr>
          <w:u w:val="single"/>
          <w:lang w:val="el-GR"/>
        </w:rPr>
        <w:t>ὡς</w:t>
      </w:r>
      <w:r w:rsidRPr="00134EC3">
        <w:rPr>
          <w:u w:val="single"/>
        </w:rPr>
        <w:t xml:space="preserve"> </w:t>
      </w:r>
      <w:r w:rsidRPr="00134EC3">
        <w:rPr>
          <w:u w:val="single"/>
          <w:lang w:val="el-GR"/>
        </w:rPr>
        <w:t>αὐτοὶ</w:t>
      </w:r>
      <w:r w:rsidRPr="00134EC3">
        <w:t xml:space="preserve"> </w:t>
      </w:r>
      <w:r w:rsidRPr="000B6051">
        <w:rPr>
          <w:lang w:val="el-GR"/>
        </w:rPr>
        <w:t>νοσοῦσι</w:t>
      </w:r>
    </w:p>
  </w:footnote>
  <w:footnote w:id="9">
    <w:p w14:paraId="45B4B091" w14:textId="77777777" w:rsidR="00C21E50" w:rsidRPr="00AA59E5" w:rsidRDefault="00C21E50" w:rsidP="0036327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B6051">
        <w:rPr>
          <w:lang w:val="el-GR"/>
        </w:rPr>
        <w:t>συμμάχων</w:t>
      </w:r>
      <w:r w:rsidRPr="00AA59E5">
        <w:t xml:space="preserve"> </w:t>
      </w:r>
      <w:r>
        <w:t>Gen. possessivus</w:t>
      </w:r>
    </w:p>
  </w:footnote>
  <w:footnote w:id="10">
    <w:p w14:paraId="3FE68258" w14:textId="77777777" w:rsidR="00C21E50" w:rsidRPr="00AA59E5" w:rsidRDefault="00C21E50" w:rsidP="00363276">
      <w:pPr>
        <w:pStyle w:val="Funotentext"/>
      </w:pPr>
      <w:r>
        <w:rPr>
          <w:rStyle w:val="Funotenzeichen"/>
        </w:rPr>
        <w:footnoteRef/>
      </w:r>
      <w:r w:rsidRPr="00AA59E5">
        <w:t xml:space="preserve"> </w:t>
      </w:r>
      <w:r>
        <w:t>wie</w:t>
      </w:r>
      <w:r w:rsidRPr="00AA59E5">
        <w:t xml:space="preserve"> </w:t>
      </w:r>
      <w:r>
        <w:t>in</w:t>
      </w:r>
      <w:r w:rsidRPr="00AA59E5">
        <w:t xml:space="preserve"> [2]: </w:t>
      </w:r>
      <w:r>
        <w:rPr>
          <w:lang w:val="el-GR"/>
        </w:rPr>
        <w:t>οἳ</w:t>
      </w:r>
      <w:r w:rsidRPr="00AA59E5">
        <w:t xml:space="preserve"> ... </w:t>
      </w:r>
      <w:r>
        <w:rPr>
          <w:lang w:val="el-GR"/>
        </w:rPr>
        <w:t>τούτους</w:t>
      </w:r>
      <w:r w:rsidRPr="00AA59E5">
        <w:t xml:space="preserve"> </w:t>
      </w:r>
      <w:r>
        <w:t>lies</w:t>
      </w:r>
      <w:r w:rsidRPr="00AA59E5">
        <w:t xml:space="preserve">: </w:t>
      </w:r>
      <w:r>
        <w:rPr>
          <w:lang w:val="el-GR"/>
        </w:rPr>
        <w:t>τούτους</w:t>
      </w:r>
      <w:r w:rsidRPr="00AA59E5">
        <w:t xml:space="preserve">, </w:t>
      </w:r>
      <w:r>
        <w:rPr>
          <w:lang w:val="el-GR"/>
        </w:rPr>
        <w:t>οἳ</w:t>
      </w:r>
      <w:r w:rsidRPr="00AA59E5">
        <w:t xml:space="preserve"> …</w:t>
      </w:r>
    </w:p>
  </w:footnote>
  <w:footnote w:id="11">
    <w:p w14:paraId="09233161" w14:textId="77777777" w:rsidR="00C21E50" w:rsidRPr="00110A5C" w:rsidRDefault="00C21E50" w:rsidP="00363276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ἄν</w:t>
      </w:r>
      <w:r w:rsidRPr="00553FBE">
        <w:t xml:space="preserve"> </w:t>
      </w:r>
      <w:hyperlink r:id="rId3" w:history="1">
        <w:r w:rsidRPr="00966DA2">
          <w:rPr>
            <w:rStyle w:val="Hyperlink"/>
          </w:rPr>
          <w:t>Potentialis der Vergangenheit</w:t>
        </w:r>
      </w:hyperlink>
    </w:p>
  </w:footnote>
  <w:footnote w:id="12">
    <w:p w14:paraId="262A0DB0" w14:textId="77777777" w:rsidR="00C21E50" w:rsidRPr="00553FBE" w:rsidRDefault="00C21E50" w:rsidP="0036327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B6051">
        <w:rPr>
          <w:lang w:val="el-GR"/>
        </w:rPr>
        <w:t>ὑμῶν</w:t>
      </w:r>
      <w:r>
        <w:t xml:space="preserve"> Apposition zu </w:t>
      </w:r>
      <w:r>
        <w:rPr>
          <w:lang w:val="el-GR"/>
        </w:rPr>
        <w:t>τὡν</w:t>
      </w:r>
      <w:r w:rsidRPr="00553FBE">
        <w:t xml:space="preserve"> </w:t>
      </w:r>
      <w:r w:rsidRPr="000B6051">
        <w:rPr>
          <w:lang w:val="el-GR"/>
        </w:rPr>
        <w:t>ἀδικουμένων</w:t>
      </w:r>
    </w:p>
  </w:footnote>
  <w:footnote w:id="13">
    <w:p w14:paraId="365BDC4D" w14:textId="77777777" w:rsidR="00C21E50" w:rsidRPr="003E1A8B" w:rsidRDefault="00C21E50" w:rsidP="00363276">
      <w:pPr>
        <w:pStyle w:val="Funotentext"/>
      </w:pPr>
      <w:r>
        <w:rPr>
          <w:rStyle w:val="Funotenzeichen"/>
        </w:rPr>
        <w:footnoteRef/>
      </w:r>
      <w:r w:rsidRPr="00BA53AA">
        <w:t xml:space="preserve"> </w:t>
      </w:r>
      <w:r w:rsidRPr="000B6051">
        <w:rPr>
          <w:lang w:val="el-GR"/>
        </w:rPr>
        <w:t>τὴν</w:t>
      </w:r>
      <w:r w:rsidRPr="00BA53AA">
        <w:t xml:space="preserve"> ... </w:t>
      </w:r>
      <w:r w:rsidRPr="000B6051">
        <w:rPr>
          <w:lang w:val="el-GR"/>
        </w:rPr>
        <w:t>ἔριν</w:t>
      </w:r>
      <w:r w:rsidRPr="00BA53AA">
        <w:t xml:space="preserve"> </w:t>
      </w:r>
      <w:r w:rsidRPr="000B6051">
        <w:rPr>
          <w:lang w:val="el-GR"/>
        </w:rPr>
        <w:t>ὑμῶν</w:t>
      </w:r>
      <w:r w:rsidRPr="00BA53AA">
        <w:t xml:space="preserve"> </w:t>
      </w:r>
      <w:r w:rsidRPr="000B6051">
        <w:rPr>
          <w:lang w:val="el-GR"/>
        </w:rPr>
        <w:t>καὶ</w:t>
      </w:r>
      <w:r w:rsidRPr="00BA53AA">
        <w:t xml:space="preserve"> </w:t>
      </w:r>
      <w:r w:rsidRPr="000B6051">
        <w:rPr>
          <w:lang w:val="el-GR"/>
        </w:rPr>
        <w:t>φιλονικίαν</w:t>
      </w:r>
      <w:r>
        <w:t xml:space="preserve">: AO sowohl zu </w:t>
      </w:r>
      <w:r w:rsidRPr="000B6051">
        <w:rPr>
          <w:lang w:val="el-GR"/>
        </w:rPr>
        <w:t>ἐκλύσας</w:t>
      </w:r>
      <w:r>
        <w:t xml:space="preserve"> als auch zu </w:t>
      </w:r>
      <w:r w:rsidRPr="000B6051">
        <w:rPr>
          <w:lang w:val="el-GR"/>
        </w:rPr>
        <w:t>τρέπεσθαι</w:t>
      </w:r>
      <w:r>
        <w:t xml:space="preserve"> (constructio </w:t>
      </w:r>
      <w:r>
        <w:rPr>
          <w:lang w:val="el-GR"/>
        </w:rPr>
        <w:t>ἀπὸ</w:t>
      </w:r>
      <w:r w:rsidRPr="003E1A8B">
        <w:t xml:space="preserve"> </w:t>
      </w:r>
      <w:r>
        <w:rPr>
          <w:lang w:val="el-GR"/>
        </w:rPr>
        <w:t>κοινοῦ</w:t>
      </w:r>
      <w:r>
        <w:t>)</w:t>
      </w:r>
    </w:p>
  </w:footnote>
  <w:footnote w:id="14">
    <w:p w14:paraId="7D1F34C2" w14:textId="77777777" w:rsidR="00C21E50" w:rsidRPr="007D1963" w:rsidRDefault="00C21E50" w:rsidP="0036327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B6051">
        <w:rPr>
          <w:lang w:val="el-GR"/>
        </w:rPr>
        <w:t>μισθοφορούντων</w:t>
      </w:r>
      <w:r w:rsidRPr="007D1963">
        <w:t xml:space="preserve"> </w:t>
      </w:r>
      <w:r>
        <w:t xml:space="preserve">gemeint sind die promakedonische Parteigänger wie </w:t>
      </w:r>
      <w:hyperlink r:id="rId4" w:anchor="c597" w:history="1">
        <w:r w:rsidRPr="00C454FB">
          <w:rPr>
            <w:rStyle w:val="Hyperlink"/>
          </w:rPr>
          <w:t>Aischines und Eubulos</w:t>
        </w:r>
      </w:hyperlink>
    </w:p>
  </w:footnote>
  <w:footnote w:id="15">
    <w:p w14:paraId="3137FEEC" w14:textId="77777777" w:rsidR="00C21E50" w:rsidRPr="001061F6" w:rsidRDefault="00C21E50" w:rsidP="00363276">
      <w:pPr>
        <w:pStyle w:val="Funotentext"/>
      </w:pPr>
      <w:r>
        <w:rPr>
          <w:rStyle w:val="Funotenzeichen"/>
        </w:rPr>
        <w:footnoteRef/>
      </w:r>
      <w:r w:rsidRPr="001061F6">
        <w:t xml:space="preserve"> </w:t>
      </w:r>
      <w:r>
        <w:t>zu</w:t>
      </w:r>
      <w:r w:rsidRPr="001061F6">
        <w:t xml:space="preserve"> </w:t>
      </w:r>
      <w:hyperlink r:id="rId5" w:history="1">
        <w:r w:rsidRPr="00DE18FA">
          <w:rPr>
            <w:rStyle w:val="Hyperlink"/>
            <w:lang w:val="el-GR"/>
          </w:rPr>
          <w:t>Διοπείθης</w:t>
        </w:r>
      </w:hyperlink>
      <w:r w:rsidRPr="001061F6">
        <w:t xml:space="preserve"> </w:t>
      </w:r>
      <w:r>
        <w:t>s</w:t>
      </w:r>
      <w:r w:rsidRPr="001061F6">
        <w:t>.</w:t>
      </w:r>
      <w:r>
        <w:t xml:space="preserve"> </w:t>
      </w:r>
      <w:hyperlink r:id="rId6" w:history="1">
        <w:r w:rsidRPr="006B2F84">
          <w:rPr>
            <w:rStyle w:val="Hyperlink"/>
          </w:rPr>
          <w:t>die hist. Situation</w:t>
        </w:r>
      </w:hyperlink>
    </w:p>
  </w:footnote>
  <w:footnote w:id="16">
    <w:p w14:paraId="4C3B74BB" w14:textId="77777777" w:rsidR="00C21E50" w:rsidRPr="00DB7AC2" w:rsidRDefault="00C21E50" w:rsidP="00363276">
      <w:pPr>
        <w:pStyle w:val="Funotentext"/>
      </w:pPr>
      <w:r>
        <w:rPr>
          <w:rStyle w:val="Funotenzeichen"/>
        </w:rPr>
        <w:footnoteRef/>
      </w:r>
      <w:r w:rsidRPr="00DB7AC2">
        <w:t xml:space="preserve"> </w:t>
      </w:r>
      <w:r w:rsidRPr="001974C6">
        <w:rPr>
          <w:lang w:val="el-GR"/>
        </w:rPr>
        <w:t>ἀπεσταλμένων</w:t>
      </w:r>
      <w:r w:rsidRPr="00DB7AC2">
        <w:t xml:space="preserve"> </w:t>
      </w:r>
      <w:r>
        <w:t>erg</w:t>
      </w:r>
      <w:r w:rsidRPr="00DB7AC2">
        <w:t xml:space="preserve">. </w:t>
      </w:r>
      <w:r>
        <w:rPr>
          <w:lang w:val="el-GR"/>
        </w:rPr>
        <w:t>στρατιωτῶν</w:t>
      </w:r>
    </w:p>
  </w:footnote>
  <w:footnote w:id="17">
    <w:p w14:paraId="1FFA1156" w14:textId="77777777" w:rsidR="00C21E50" w:rsidRPr="003A10A9" w:rsidRDefault="00C21E50" w:rsidP="00363276">
      <w:pPr>
        <w:pStyle w:val="Funotentext"/>
      </w:pPr>
      <w:r>
        <w:rPr>
          <w:rStyle w:val="Funotenzeichen"/>
        </w:rPr>
        <w:footnoteRef/>
      </w:r>
      <w:r w:rsidRPr="00DB7AC2">
        <w:t xml:space="preserve"> </w:t>
      </w:r>
      <w:r w:rsidRPr="001974C6">
        <w:rPr>
          <w:lang w:val="el-GR"/>
        </w:rPr>
        <w:t>Σέρριον</w:t>
      </w:r>
      <w:r w:rsidRPr="00DB7AC2">
        <w:t xml:space="preserve"> </w:t>
      </w:r>
      <w:r w:rsidRPr="001974C6">
        <w:rPr>
          <w:lang w:val="el-GR"/>
        </w:rPr>
        <w:t>καὶ</w:t>
      </w:r>
      <w:r w:rsidRPr="00DB7AC2">
        <w:t xml:space="preserve"> </w:t>
      </w:r>
      <w:r w:rsidRPr="001974C6">
        <w:rPr>
          <w:lang w:val="el-GR"/>
        </w:rPr>
        <w:t>Δορίσκον</w:t>
      </w:r>
      <w:r w:rsidRPr="00DB7AC2">
        <w:t xml:space="preserve"> </w:t>
      </w:r>
      <w:r>
        <w:t>s</w:t>
      </w:r>
      <w:r w:rsidRPr="00DB7AC2">
        <w:t xml:space="preserve">. </w:t>
      </w:r>
      <w:hyperlink r:id="rId7" w:history="1">
        <w:r w:rsidRPr="005B41A2">
          <w:rPr>
            <w:rStyle w:val="Hyperlink"/>
          </w:rPr>
          <w:t>Der neue Pauly s.v.</w:t>
        </w:r>
      </w:hyperlink>
      <w:r>
        <w:rPr>
          <w:rStyle w:val="Hyperlink"/>
        </w:rPr>
        <w:t xml:space="preserve"> </w:t>
      </w:r>
      <w:r w:rsidRPr="001A74F7">
        <w:rPr>
          <w:rStyle w:val="Hyperlink"/>
          <w:color w:val="auto"/>
          <w:u w:val="none"/>
        </w:rPr>
        <w:t xml:space="preserve"> dazu</w:t>
      </w:r>
      <w:r>
        <w:rPr>
          <w:rStyle w:val="Hyperlink"/>
          <w:color w:val="auto"/>
          <w:u w:val="none"/>
        </w:rPr>
        <w:t xml:space="preserve"> Aischines: </w:t>
      </w:r>
      <w:r w:rsidRPr="00BF7DFD">
        <w:rPr>
          <w:lang w:val="el-GR"/>
        </w:rPr>
        <w:t>Σέρριον</w:t>
      </w:r>
      <w:r w:rsidRPr="001A74F7">
        <w:t xml:space="preserve"> </w:t>
      </w:r>
      <w:r w:rsidRPr="00BF7DFD">
        <w:rPr>
          <w:lang w:val="el-GR"/>
        </w:rPr>
        <w:t>τεῖχος</w:t>
      </w:r>
      <w:r w:rsidRPr="001A74F7">
        <w:t xml:space="preserve"> </w:t>
      </w:r>
      <w:r w:rsidRPr="00BF7DFD">
        <w:rPr>
          <w:lang w:val="el-GR"/>
        </w:rPr>
        <w:t>καὶ</w:t>
      </w:r>
      <w:r w:rsidRPr="001A74F7">
        <w:t xml:space="preserve"> </w:t>
      </w:r>
      <w:r w:rsidRPr="00BF7DFD">
        <w:rPr>
          <w:lang w:val="el-GR"/>
        </w:rPr>
        <w:t>Δορίσκον</w:t>
      </w:r>
      <w:r w:rsidRPr="001A74F7">
        <w:t xml:space="preserve"> </w:t>
      </w:r>
      <w:r w:rsidRPr="00BF7DFD">
        <w:rPr>
          <w:lang w:val="el-GR"/>
        </w:rPr>
        <w:t>καὶ</w:t>
      </w:r>
      <w:r w:rsidRPr="001A74F7">
        <w:t xml:space="preserve"> </w:t>
      </w:r>
      <w:r w:rsidRPr="00BF7DFD">
        <w:rPr>
          <w:lang w:val="el-GR"/>
        </w:rPr>
        <w:t>Ἐργίσκην</w:t>
      </w:r>
      <w:r w:rsidRPr="001A74F7">
        <w:t xml:space="preserve"> </w:t>
      </w:r>
      <w:r w:rsidRPr="00BF7DFD">
        <w:rPr>
          <w:lang w:val="el-GR"/>
        </w:rPr>
        <w:t>καὶ</w:t>
      </w:r>
      <w:r w:rsidRPr="001A74F7">
        <w:t xml:space="preserve"> </w:t>
      </w:r>
      <w:r w:rsidRPr="00BF7DFD">
        <w:rPr>
          <w:lang w:val="el-GR"/>
        </w:rPr>
        <w:t>Μυρτίσκην</w:t>
      </w:r>
      <w:r w:rsidRPr="001A74F7">
        <w:t xml:space="preserve"> </w:t>
      </w:r>
      <w:r w:rsidRPr="00BF7DFD">
        <w:rPr>
          <w:lang w:val="el-GR"/>
        </w:rPr>
        <w:t>καὶ</w:t>
      </w:r>
      <w:r w:rsidRPr="001A74F7">
        <w:t xml:space="preserve"> </w:t>
      </w:r>
      <w:r w:rsidRPr="00BF7DFD">
        <w:rPr>
          <w:lang w:val="el-GR"/>
        </w:rPr>
        <w:t>Γάνος</w:t>
      </w:r>
      <w:r w:rsidRPr="001A74F7">
        <w:t xml:space="preserve"> </w:t>
      </w:r>
      <w:r w:rsidRPr="00BF7DFD">
        <w:rPr>
          <w:lang w:val="el-GR"/>
        </w:rPr>
        <w:t>καὶ</w:t>
      </w:r>
      <w:r w:rsidRPr="001A74F7">
        <w:t xml:space="preserve"> </w:t>
      </w:r>
      <w:r w:rsidRPr="00BF7DFD">
        <w:rPr>
          <w:lang w:val="el-GR"/>
        </w:rPr>
        <w:t>Γανιάδα</w:t>
      </w:r>
      <w:r w:rsidRPr="001A74F7">
        <w:t xml:space="preserve">, </w:t>
      </w:r>
      <w:r w:rsidRPr="00BF7DFD">
        <w:rPr>
          <w:lang w:val="el-GR"/>
        </w:rPr>
        <w:t>χωρία</w:t>
      </w:r>
      <w:r w:rsidRPr="001A74F7">
        <w:t xml:space="preserve"> </w:t>
      </w:r>
      <w:r w:rsidRPr="00BF7DFD">
        <w:rPr>
          <w:lang w:val="el-GR"/>
        </w:rPr>
        <w:t>ὧν</w:t>
      </w:r>
      <w:r w:rsidRPr="001A74F7">
        <w:t xml:space="preserve"> </w:t>
      </w:r>
      <w:r w:rsidRPr="00BF7DFD">
        <w:rPr>
          <w:lang w:val="el-GR"/>
        </w:rPr>
        <w:t>οὐδὲ</w:t>
      </w:r>
      <w:r w:rsidRPr="001A74F7">
        <w:t xml:space="preserve"> </w:t>
      </w:r>
      <w:r w:rsidRPr="00BF7DFD">
        <w:rPr>
          <w:lang w:val="el-GR"/>
        </w:rPr>
        <w:t>τὰ</w:t>
      </w:r>
      <w:r w:rsidRPr="001A74F7">
        <w:t xml:space="preserve"> </w:t>
      </w:r>
      <w:r w:rsidRPr="00BF7DFD">
        <w:rPr>
          <w:lang w:val="el-GR"/>
        </w:rPr>
        <w:t>ὀνόματα</w:t>
      </w:r>
      <w:r w:rsidRPr="001A74F7">
        <w:t xml:space="preserve"> </w:t>
      </w:r>
      <w:r w:rsidRPr="00BF7DFD">
        <w:rPr>
          <w:lang w:val="el-GR"/>
        </w:rPr>
        <w:t>ᾔδεμεν</w:t>
      </w:r>
      <w:r w:rsidRPr="001A74F7">
        <w:t xml:space="preserve"> </w:t>
      </w:r>
      <w:r w:rsidRPr="00BF7DFD">
        <w:rPr>
          <w:lang w:val="el-GR"/>
        </w:rPr>
        <w:t>πρότερον</w:t>
      </w:r>
    </w:p>
  </w:footnote>
  <w:footnote w:id="18">
    <w:p w14:paraId="5777DD31" w14:textId="77777777" w:rsidR="00C21E50" w:rsidRPr="00A2543B" w:rsidRDefault="00C21E50" w:rsidP="0036327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974C6">
        <w:rPr>
          <w:lang w:val="el-GR"/>
        </w:rPr>
        <w:t>Ἱερ</w:t>
      </w:r>
      <w:r>
        <w:rPr>
          <w:lang w:val="el-GR"/>
        </w:rPr>
        <w:t>ὸν</w:t>
      </w:r>
      <w:r w:rsidRPr="00A2543B">
        <w:t xml:space="preserve"> </w:t>
      </w:r>
      <w:r w:rsidRPr="001974C6">
        <w:rPr>
          <w:lang w:val="el-GR"/>
        </w:rPr>
        <w:t>ὄρος</w:t>
      </w:r>
      <w:r w:rsidRPr="00A2543B">
        <w:t xml:space="preserve"> </w:t>
      </w:r>
      <w:r>
        <w:t>liegt an der Küste der Propontis (Marmarameer) an der Wurzel der Chersones.</w:t>
      </w:r>
    </w:p>
  </w:footnote>
  <w:footnote w:id="19">
    <w:p w14:paraId="2C6D8F8C" w14:textId="77777777" w:rsidR="00C21E50" w:rsidRPr="0003184F" w:rsidRDefault="00C21E50" w:rsidP="0036327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B6051">
        <w:rPr>
          <w:lang w:val="el-GR"/>
        </w:rPr>
        <w:t>πράττω</w:t>
      </w:r>
      <w:r>
        <w:t xml:space="preserve"> „tun, handeln, erledigen“ || </w:t>
      </w:r>
      <w:r w:rsidRPr="000B6051">
        <w:rPr>
          <w:lang w:val="el-GR"/>
        </w:rPr>
        <w:t>πο</w:t>
      </w:r>
      <w:r>
        <w:rPr>
          <w:lang w:val="el-GR"/>
        </w:rPr>
        <w:t>ιέω</w:t>
      </w:r>
      <w:r>
        <w:t xml:space="preserve"> „machen, herstellen, zustande bringen, bewirken“</w:t>
      </w:r>
    </w:p>
  </w:footnote>
  <w:footnote w:id="20">
    <w:p w14:paraId="0228B32C" w14:textId="77777777" w:rsidR="00C21E50" w:rsidRPr="00B04EE2" w:rsidRDefault="00C21E50" w:rsidP="00363276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εἰ</w:t>
      </w:r>
      <w:r w:rsidRPr="00553FBE">
        <w:t xml:space="preserve"> </w:t>
      </w:r>
      <w:r>
        <w:t>„ob“</w:t>
      </w:r>
    </w:p>
  </w:footnote>
  <w:footnote w:id="21">
    <w:p w14:paraId="6E6E5322" w14:textId="77777777" w:rsidR="00C21E50" w:rsidRPr="00553FBE" w:rsidRDefault="00C21E50" w:rsidP="00363276">
      <w:pPr>
        <w:pStyle w:val="Funotentext"/>
      </w:pPr>
      <w:r>
        <w:rPr>
          <w:rStyle w:val="Funotenzeichen"/>
        </w:rPr>
        <w:footnoteRef/>
      </w:r>
      <w:r>
        <w:t xml:space="preserve"> </w:t>
      </w:r>
      <w:r>
        <w:rPr>
          <w:lang w:val="el-GR"/>
        </w:rPr>
        <w:t>μικρά</w:t>
      </w:r>
      <w:r w:rsidRPr="00553FBE">
        <w:t xml:space="preserve"> </w:t>
      </w:r>
      <w:r>
        <w:t xml:space="preserve">erg. </w:t>
      </w:r>
      <w:r>
        <w:rPr>
          <w:lang w:val="el-GR"/>
        </w:rPr>
        <w:t>ἦν</w:t>
      </w:r>
    </w:p>
  </w:footnote>
  <w:footnote w:id="22">
    <w:p w14:paraId="19782961" w14:textId="77777777" w:rsidR="00C21E50" w:rsidRDefault="00C21E50" w:rsidP="0036327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B6051">
        <w:rPr>
          <w:lang w:val="el-GR"/>
        </w:rPr>
        <w:t>οὗτος</w:t>
      </w:r>
      <w:r>
        <w:t xml:space="preserve"> ist Subjekt. Ist das Subjekt ein Adj./Pron., richtet es sich im Gen./Num. nach seinem Beziehungswort. Im Dt. ist es immer ein Neutr. </w:t>
      </w:r>
    </w:p>
  </w:footnote>
  <w:footnote w:id="23">
    <w:p w14:paraId="31D8398B" w14:textId="77777777" w:rsidR="00C21E50" w:rsidRPr="00553FBE" w:rsidRDefault="00C21E50" w:rsidP="00363276">
      <w:pPr>
        <w:pStyle w:val="Funotentext"/>
      </w:pPr>
      <w:r>
        <w:rPr>
          <w:rStyle w:val="Funotenzeichen"/>
        </w:rPr>
        <w:footnoteRef/>
      </w:r>
      <w:r w:rsidRPr="00553FBE">
        <w:t xml:space="preserve"> </w:t>
      </w:r>
      <w:r w:rsidRPr="000B6051">
        <w:rPr>
          <w:lang w:val="el-GR"/>
        </w:rPr>
        <w:t>ἐπὶ</w:t>
      </w:r>
      <w:r w:rsidRPr="00553FBE">
        <w:t xml:space="preserve"> </w:t>
      </w:r>
      <w:r w:rsidRPr="000B6051">
        <w:rPr>
          <w:lang w:val="el-GR"/>
        </w:rPr>
        <w:t>μικροῦ</w:t>
      </w:r>
      <w:r w:rsidRPr="00553FBE">
        <w:t xml:space="preserve">/ </w:t>
      </w:r>
      <w:r w:rsidRPr="000B6051">
        <w:rPr>
          <w:lang w:val="el-GR"/>
        </w:rPr>
        <w:t>ἐπὶ</w:t>
      </w:r>
      <w:r w:rsidRPr="00553FBE">
        <w:t xml:space="preserve"> </w:t>
      </w:r>
      <w:r w:rsidRPr="000B6051">
        <w:rPr>
          <w:lang w:val="el-GR"/>
        </w:rPr>
        <w:t>μείζονος</w:t>
      </w:r>
      <w:r w:rsidRPr="00553FBE">
        <w:t xml:space="preserve"> </w:t>
      </w:r>
      <w:r>
        <w:t>erg</w:t>
      </w:r>
      <w:r w:rsidRPr="00553FBE">
        <w:t xml:space="preserve">. </w:t>
      </w:r>
      <w:r>
        <w:rPr>
          <w:lang w:val="el-GR"/>
        </w:rPr>
        <w:t>πράγματος</w:t>
      </w:r>
    </w:p>
  </w:footnote>
  <w:footnote w:id="24">
    <w:p w14:paraId="4F245207" w14:textId="77777777" w:rsidR="00C21E50" w:rsidRPr="00687822" w:rsidRDefault="00C21E50" w:rsidP="0036327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0B6051">
        <w:rPr>
          <w:lang w:val="el-GR"/>
        </w:rPr>
        <w:t>βασιλε</w:t>
      </w:r>
      <w:r>
        <w:rPr>
          <w:lang w:val="el-GR"/>
        </w:rPr>
        <w:t>ύ</w:t>
      </w:r>
      <w:r w:rsidRPr="000B6051">
        <w:rPr>
          <w:lang w:val="el-GR"/>
        </w:rPr>
        <w:t>ς</w:t>
      </w:r>
      <w:r w:rsidRPr="00687822">
        <w:t xml:space="preserve"> </w:t>
      </w:r>
      <w:r>
        <w:t>gemeint ist der persische Großkönig als kleinasiatischer Nachhbar</w:t>
      </w:r>
    </w:p>
  </w:footnote>
  <w:footnote w:id="25">
    <w:p w14:paraId="3F6BA9CA" w14:textId="31A79289" w:rsidR="00C21E50" w:rsidRPr="00152D6F" w:rsidRDefault="00C21E50" w:rsidP="00363276">
      <w:r>
        <w:rPr>
          <w:rStyle w:val="Funotenzeichen"/>
        </w:rPr>
        <w:footnoteRef/>
      </w:r>
      <w:r w:rsidRPr="00E262DC">
        <w:t xml:space="preserve"> </w:t>
      </w:r>
      <w:r w:rsidRPr="000B6051">
        <w:rPr>
          <w:lang w:val="el-GR"/>
        </w:rPr>
        <w:t>τοσούτου</w:t>
      </w:r>
      <w:r w:rsidRPr="00E262DC">
        <w:t xml:space="preserve"> </w:t>
      </w:r>
      <w:r>
        <w:t>ff. lies</w:t>
      </w:r>
      <w:r w:rsidRPr="00E262DC">
        <w:t xml:space="preserve"> </w:t>
      </w:r>
      <w:r w:rsidRPr="000B6051">
        <w:rPr>
          <w:lang w:val="el-GR"/>
        </w:rPr>
        <w:t>τοσούτου</w:t>
      </w:r>
      <w:r w:rsidRPr="00E262DC">
        <w:t xml:space="preserve"> </w:t>
      </w:r>
      <w:r w:rsidRPr="000B6051">
        <w:rPr>
          <w:lang w:val="el-GR"/>
        </w:rPr>
        <w:t>δέω</w:t>
      </w:r>
      <w:r w:rsidRPr="00E262DC">
        <w:t xml:space="preserve"> </w:t>
      </w:r>
      <w:r w:rsidRPr="000B6051">
        <w:rPr>
          <w:lang w:val="el-GR"/>
        </w:rPr>
        <w:t>ὁμολογεῖν</w:t>
      </w:r>
      <w:r w:rsidRPr="00E262DC">
        <w:t xml:space="preserve"> …, </w:t>
      </w:r>
      <w:r w:rsidRPr="000B6051">
        <w:rPr>
          <w:lang w:val="el-GR"/>
        </w:rPr>
        <w:t>ὥστε</w:t>
      </w:r>
      <w:r>
        <w:t xml:space="preserve"> … </w:t>
      </w:r>
      <w:r>
        <w:rPr>
          <w:lang w:val="el-GR"/>
        </w:rPr>
        <w:t>φημί</w:t>
      </w:r>
      <w:r w:rsidRPr="00152D6F">
        <w:t xml:space="preserve"> ...</w:t>
      </w:r>
    </w:p>
  </w:footnote>
  <w:footnote w:id="26">
    <w:p w14:paraId="205D7CA8" w14:textId="77777777" w:rsidR="00C21E50" w:rsidRPr="005A740B" w:rsidRDefault="00C21E50" w:rsidP="00363276">
      <w:pPr>
        <w:pStyle w:val="Funotentext"/>
      </w:pPr>
      <w:r>
        <w:rPr>
          <w:rStyle w:val="Funotenzeichen"/>
        </w:rPr>
        <w:footnoteRef/>
      </w:r>
      <w:r>
        <w:t xml:space="preserve"> ordne: </w:t>
      </w:r>
      <w:r w:rsidRPr="000B6051">
        <w:rPr>
          <w:lang w:val="el-GR"/>
        </w:rPr>
        <w:t>ὁ</w:t>
      </w:r>
      <w:r w:rsidRPr="004D5FB6">
        <w:t xml:space="preserve"> </w:t>
      </w:r>
      <w:r w:rsidRPr="000B6051">
        <w:rPr>
          <w:lang w:val="el-GR"/>
        </w:rPr>
        <w:t>γὰρ</w:t>
      </w:r>
      <w:r w:rsidRPr="004D5FB6">
        <w:t xml:space="preserve"> </w:t>
      </w:r>
      <w:r w:rsidRPr="000B6051">
        <w:rPr>
          <w:lang w:val="el-GR"/>
        </w:rPr>
        <w:t>ταῦτα</w:t>
      </w:r>
      <w:r>
        <w:t>,</w:t>
      </w:r>
      <w:r w:rsidRPr="004D5FB6">
        <w:t xml:space="preserve"> </w:t>
      </w:r>
      <w:r w:rsidRPr="000B6051">
        <w:rPr>
          <w:lang w:val="el-GR"/>
        </w:rPr>
        <w:t>οἷς</w:t>
      </w:r>
      <w:r w:rsidRPr="004D5FB6">
        <w:t xml:space="preserve"> </w:t>
      </w:r>
      <w:r w:rsidRPr="000B6051">
        <w:rPr>
          <w:lang w:val="el-GR"/>
        </w:rPr>
        <w:t>ἂν</w:t>
      </w:r>
      <w:r w:rsidRPr="004D5FB6">
        <w:t xml:space="preserve"> </w:t>
      </w:r>
      <w:r w:rsidRPr="000B6051">
        <w:rPr>
          <w:lang w:val="el-GR"/>
        </w:rPr>
        <w:t>ἐγὼ</w:t>
      </w:r>
      <w:r w:rsidRPr="004D5FB6">
        <w:t xml:space="preserve"> </w:t>
      </w:r>
      <w:r w:rsidRPr="000B6051">
        <w:rPr>
          <w:lang w:val="el-GR"/>
        </w:rPr>
        <w:t>ληφθείην</w:t>
      </w:r>
      <w:r>
        <w:t>,</w:t>
      </w:r>
      <w:r w:rsidRPr="005A740B">
        <w:t xml:space="preserve"> </w:t>
      </w:r>
      <w:r w:rsidRPr="000B6051">
        <w:rPr>
          <w:lang w:val="el-GR"/>
        </w:rPr>
        <w:t>πράττων</w:t>
      </w:r>
      <w:r w:rsidRPr="004D5FB6">
        <w:t xml:space="preserve"> </w:t>
      </w:r>
      <w:r>
        <w:t>…</w:t>
      </w:r>
    </w:p>
  </w:footnote>
  <w:footnote w:id="27">
    <w:p w14:paraId="3D83FD71" w14:textId="77777777" w:rsidR="00C21E50" w:rsidRPr="00131BC0" w:rsidRDefault="00C21E50" w:rsidP="0036327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9681F">
        <w:rPr>
          <w:lang w:val="el-GR"/>
        </w:rPr>
        <w:t>τῷ</w:t>
      </w:r>
      <w:r w:rsidRPr="00131BC0">
        <w:t xml:space="preserve"> </w:t>
      </w:r>
      <w:r>
        <w:t xml:space="preserve">beantwortet die Frage </w:t>
      </w:r>
      <w:r>
        <w:rPr>
          <w:lang w:val="el-GR"/>
        </w:rPr>
        <w:t>τίσιν</w:t>
      </w:r>
      <w:r>
        <w:t>;</w:t>
      </w:r>
      <w:r w:rsidRPr="00131BC0">
        <w:t xml:space="preserve"> </w:t>
      </w:r>
      <w:r>
        <w:t>ebenfalls mit dem Dat. instrumentalis</w:t>
      </w:r>
    </w:p>
  </w:footnote>
  <w:footnote w:id="28">
    <w:p w14:paraId="0B9EABAD" w14:textId="77777777" w:rsidR="00C21E50" w:rsidRDefault="00C21E50" w:rsidP="00363276">
      <w:pPr>
        <w:pStyle w:val="Funotentext"/>
      </w:pPr>
      <w:r>
        <w:rPr>
          <w:rStyle w:val="Funotenzeichen"/>
        </w:rPr>
        <w:footnoteRef/>
      </w:r>
      <w:r>
        <w:t xml:space="preserve"> Philipp hatte Kontakt zu den peloponnesischen Städten aufgenommen, s. </w:t>
      </w:r>
      <w:hyperlink r:id="rId8" w:history="1">
        <w:r w:rsidRPr="00DB7AC2">
          <w:rPr>
            <w:rStyle w:val="Hyperlink"/>
          </w:rPr>
          <w:t>hist. Situation</w:t>
        </w:r>
      </w:hyperlink>
      <w:r>
        <w:t xml:space="preserve"> </w:t>
      </w:r>
    </w:p>
  </w:footnote>
  <w:footnote w:id="29">
    <w:p w14:paraId="612CB43B" w14:textId="77777777" w:rsidR="00C21E50" w:rsidRPr="00447F73" w:rsidRDefault="00C21E50" w:rsidP="0036327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9681F">
        <w:rPr>
          <w:lang w:val="el-GR"/>
        </w:rPr>
        <w:t>μέντοι</w:t>
      </w:r>
      <w:r>
        <w:t xml:space="preserve"> „freilich“ anstelle von </w:t>
      </w:r>
      <w:r>
        <w:rPr>
          <w:lang w:val="el-GR"/>
        </w:rPr>
        <w:t>δέ</w:t>
      </w:r>
      <w:r w:rsidRPr="00447F73">
        <w:t xml:space="preserve">, </w:t>
      </w:r>
      <w:r>
        <w:t xml:space="preserve">aber stärker </w:t>
      </w:r>
    </w:p>
  </w:footnote>
  <w:footnote w:id="30">
    <w:p w14:paraId="0B0B37F8" w14:textId="77777777" w:rsidR="00C21E50" w:rsidRPr="00447F73" w:rsidRDefault="00C21E50" w:rsidP="00363276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9681F">
        <w:rPr>
          <w:lang w:val="el-GR"/>
        </w:rPr>
        <w:t>προσέχητε</w:t>
      </w:r>
      <w:r>
        <w:t xml:space="preserve"> erg. </w:t>
      </w:r>
      <w:r>
        <w:rPr>
          <w:lang w:val="el-GR"/>
        </w:rPr>
        <w:t>νοῦν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AF8"/>
    <w:rsid w:val="001C6B15"/>
    <w:rsid w:val="00335AF8"/>
    <w:rsid w:val="00363276"/>
    <w:rsid w:val="00763112"/>
    <w:rsid w:val="009E59E7"/>
    <w:rsid w:val="00C21E50"/>
    <w:rsid w:val="00D1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3133E"/>
  <w15:chartTrackingRefBased/>
  <w15:docId w15:val="{4F6536F4-B76B-4BB5-9821-7451E5947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63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363276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63276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63276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3632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usokrates.de/projekt/standard-titel-13/pdem91-10-histsituation" TargetMode="External"/><Relationship Id="rId3" Type="http://schemas.openxmlformats.org/officeDocument/2006/relationships/hyperlink" Target="https://www.zusokrates.de/fileadmin/Griechisch/Syntax/Sy12_Modi_1_.pdf" TargetMode="External"/><Relationship Id="rId7" Type="http://schemas.openxmlformats.org/officeDocument/2006/relationships/hyperlink" Target="https://referenceworks.brillonline.com/entries/der-neue-pauly/serreion-e1109960?s.num=645&amp;s.rows=20&amp;s.start=640" TargetMode="External"/><Relationship Id="rId2" Type="http://schemas.openxmlformats.org/officeDocument/2006/relationships/hyperlink" Target="https://www.zusokrates.de/projekt/dem91-7/dem9histsituation" TargetMode="External"/><Relationship Id="rId1" Type="http://schemas.openxmlformats.org/officeDocument/2006/relationships/hyperlink" Target="https://www.zusokrates.de/fileadmin/Griechisch/Syntax/Sy12_Modi_1_.pdf" TargetMode="External"/><Relationship Id="rId6" Type="http://schemas.openxmlformats.org/officeDocument/2006/relationships/hyperlink" Target="https://www.zusokrates.de/fileadmin/Griechisch/Projekt/pDem9.Hist.Situation.pdf" TargetMode="External"/><Relationship Id="rId5" Type="http://schemas.openxmlformats.org/officeDocument/2006/relationships/hyperlink" Target="https://www.wikiwand.com/en/Diopeithes" TargetMode="External"/><Relationship Id="rId4" Type="http://schemas.openxmlformats.org/officeDocument/2006/relationships/hyperlink" Target="https://www.zusokrates.de/projekt/dem91-7/dem9histsituation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556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2</cp:revision>
  <dcterms:created xsi:type="dcterms:W3CDTF">2022-09-06T14:40:00Z</dcterms:created>
  <dcterms:modified xsi:type="dcterms:W3CDTF">2022-09-06T14:49:00Z</dcterms:modified>
</cp:coreProperties>
</file>